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346" w:rsidRPr="00080862" w:rsidRDefault="00C81F18" w:rsidP="00080862">
      <w:pPr>
        <w:jc w:val="center"/>
        <w:rPr>
          <w:b/>
          <w:sz w:val="24"/>
          <w:szCs w:val="24"/>
        </w:rPr>
      </w:pPr>
      <w:r w:rsidRPr="00080862">
        <w:rPr>
          <w:b/>
          <w:sz w:val="24"/>
          <w:szCs w:val="24"/>
        </w:rPr>
        <w:t xml:space="preserve">Brief overview of </w:t>
      </w:r>
      <w:r w:rsidR="00597717">
        <w:rPr>
          <w:b/>
          <w:sz w:val="24"/>
          <w:szCs w:val="24"/>
        </w:rPr>
        <w:t>“Pathways to Wellness”:  Case Management for Medical and Mental Health</w:t>
      </w:r>
      <w:r w:rsidR="00597717">
        <w:rPr>
          <w:b/>
          <w:sz w:val="24"/>
          <w:szCs w:val="24"/>
        </w:rPr>
        <w:br/>
      </w:r>
      <w:r w:rsidR="00597717" w:rsidRPr="00597717">
        <w:rPr>
          <w:sz w:val="24"/>
          <w:szCs w:val="24"/>
        </w:rPr>
        <w:t>Behavioral Health Home (Northland Counseling)</w:t>
      </w:r>
    </w:p>
    <w:p w:rsidR="004A7616" w:rsidRPr="00597717" w:rsidRDefault="007001B6">
      <w:r>
        <w:t xml:space="preserve">Behavioral Health Home </w:t>
      </w:r>
      <w:r w:rsidR="00597717">
        <w:t>(BHH) i</w:t>
      </w:r>
      <w:r>
        <w:t>s a program designed to help people with serious mental illnesses as well as chronic health conditions. It aims to improve health outcomes, improve experience of care, reduce health care costs, and improve quality of life for the individual. It is person-centered and 100% voluntary. BHH will provide clients with care coordination, skill development, education, activities, services, and referrals to community supports, among other things. We focus on a team approach, and try to communicate between all levels</w:t>
      </w:r>
      <w:r w:rsidR="00597717">
        <w:t xml:space="preserve"> of care on each client’s team.</w:t>
      </w:r>
    </w:p>
    <w:p w:rsidR="007001B6" w:rsidRPr="004A7616" w:rsidRDefault="007001B6">
      <w:pPr>
        <w:rPr>
          <w:b/>
        </w:rPr>
      </w:pPr>
      <w:r w:rsidRPr="004A7616">
        <w:rPr>
          <w:b/>
        </w:rPr>
        <w:t>Insurances accepted:</w:t>
      </w:r>
    </w:p>
    <w:p w:rsidR="007001B6" w:rsidRPr="00597717" w:rsidRDefault="007001B6">
      <w:r>
        <w:t xml:space="preserve">Any form of Medical Assistance (Medicaid) which does include managed care organizations such as </w:t>
      </w:r>
      <w:proofErr w:type="spellStart"/>
      <w:r>
        <w:t>Imcare</w:t>
      </w:r>
      <w:proofErr w:type="spellEnd"/>
      <w:r>
        <w:t xml:space="preserve">, </w:t>
      </w:r>
      <w:proofErr w:type="spellStart"/>
      <w:r>
        <w:t>Ucare</w:t>
      </w:r>
      <w:proofErr w:type="spellEnd"/>
      <w:r>
        <w:t xml:space="preserve">, Health Partners, Blue Plus, </w:t>
      </w:r>
      <w:proofErr w:type="spellStart"/>
      <w:proofErr w:type="gramStart"/>
      <w:r>
        <w:t>Medica</w:t>
      </w:r>
      <w:proofErr w:type="spellEnd"/>
      <w:proofErr w:type="gramEnd"/>
      <w:r>
        <w:t xml:space="preserve">. </w:t>
      </w:r>
    </w:p>
    <w:p w:rsidR="007001B6" w:rsidRPr="004A7616" w:rsidRDefault="007001B6">
      <w:pPr>
        <w:rPr>
          <w:b/>
        </w:rPr>
      </w:pPr>
      <w:r w:rsidRPr="004A7616">
        <w:rPr>
          <w:b/>
        </w:rPr>
        <w:t>Who is eligible?</w:t>
      </w:r>
    </w:p>
    <w:p w:rsidR="007001B6" w:rsidRDefault="007001B6" w:rsidP="007001B6">
      <w:pPr>
        <w:pStyle w:val="ListParagraph"/>
        <w:numPr>
          <w:ilvl w:val="0"/>
          <w:numId w:val="1"/>
        </w:numPr>
      </w:pPr>
      <w:r>
        <w:t>Children, Youth, and Adults (ages 3 and up) who have been diagnosed with a SMI, SPMI, ED, or SED.</w:t>
      </w:r>
    </w:p>
    <w:p w:rsidR="007001B6" w:rsidRDefault="007001B6" w:rsidP="007001B6">
      <w:pPr>
        <w:pStyle w:val="ListParagraph"/>
        <w:numPr>
          <w:ilvl w:val="0"/>
          <w:numId w:val="1"/>
        </w:numPr>
      </w:pPr>
      <w:r>
        <w:t>Must have a diagnostic assessment completed in the last 12 months with qualifying diagnosis present.</w:t>
      </w:r>
    </w:p>
    <w:p w:rsidR="007001B6" w:rsidRDefault="007001B6" w:rsidP="00597717">
      <w:pPr>
        <w:pStyle w:val="ListParagraph"/>
        <w:numPr>
          <w:ilvl w:val="0"/>
          <w:numId w:val="1"/>
        </w:numPr>
      </w:pPr>
      <w:r>
        <w:t>Must have Medical Assistance.</w:t>
      </w:r>
    </w:p>
    <w:p w:rsidR="007001B6" w:rsidRPr="004A7616" w:rsidRDefault="007001B6">
      <w:pPr>
        <w:rPr>
          <w:b/>
        </w:rPr>
      </w:pPr>
      <w:r w:rsidRPr="004A7616">
        <w:rPr>
          <w:b/>
        </w:rPr>
        <w:t>Proper Referral Process:</w:t>
      </w:r>
    </w:p>
    <w:p w:rsidR="00226B37" w:rsidRDefault="00226B37">
      <w:r>
        <w:t xml:space="preserve">Have client fill out the BHH Rights, Responsibilities, and Consent form. Inform them that this is only to be used to verify eligibility. Let them know that someone from the BHH team will be contacting them to discuss program or answer any questions. </w:t>
      </w:r>
    </w:p>
    <w:p w:rsidR="007001B6" w:rsidRDefault="00826A32">
      <w:r w:rsidRPr="00826A32">
        <w:rPr>
          <w:b/>
        </w:rPr>
        <w:t>BHH Phone number:</w:t>
      </w:r>
      <w:r w:rsidR="006930EA">
        <w:t xml:space="preserve"> 218-326-5114</w:t>
      </w:r>
    </w:p>
    <w:p w:rsidR="007001B6" w:rsidRPr="004A7616" w:rsidRDefault="007001B6">
      <w:pPr>
        <w:rPr>
          <w:b/>
        </w:rPr>
      </w:pPr>
      <w:r w:rsidRPr="004A7616">
        <w:rPr>
          <w:b/>
        </w:rPr>
        <w:t>Difference between BHH and Case Management:</w:t>
      </w:r>
    </w:p>
    <w:p w:rsidR="00597717" w:rsidRDefault="004A7616" w:rsidP="00597717">
      <w:r>
        <w:t>It is a team approach. Case Management is more 1:1. It is integrated, so it can help you reach your goals for both mental health and physical health. TCM focuses only on mental health. It is a partnership with primary care: your behavioral health home team and your primary care provider work together to better coordinate care.  It includes consumer and family supports and education, so you can get information and support when you need it.</w:t>
      </w:r>
    </w:p>
    <w:p w:rsidR="00080862" w:rsidRPr="00597717" w:rsidRDefault="00080862" w:rsidP="00597717">
      <w:pPr>
        <w:jc w:val="center"/>
      </w:pPr>
      <w:r w:rsidRPr="0073011E">
        <w:rPr>
          <w:b/>
          <w:sz w:val="24"/>
          <w:szCs w:val="24"/>
        </w:rPr>
        <w:t>Fea</w:t>
      </w:r>
      <w:r w:rsidR="00597717">
        <w:rPr>
          <w:b/>
          <w:sz w:val="24"/>
          <w:szCs w:val="24"/>
        </w:rPr>
        <w:t>tures of Behavioral Health Home</w:t>
      </w:r>
    </w:p>
    <w:p w:rsidR="00080862" w:rsidRPr="00597717" w:rsidRDefault="00080862" w:rsidP="00080862">
      <w:pPr>
        <w:spacing w:after="0"/>
      </w:pPr>
      <w:r w:rsidRPr="00597717">
        <w:t>Care Management:</w:t>
      </w:r>
    </w:p>
    <w:p w:rsidR="00080862" w:rsidRPr="00597717" w:rsidRDefault="00080862" w:rsidP="00080862">
      <w:pPr>
        <w:pStyle w:val="ListParagraph"/>
        <w:numPr>
          <w:ilvl w:val="0"/>
          <w:numId w:val="2"/>
        </w:numPr>
        <w:spacing w:after="0"/>
        <w:rPr>
          <w:rFonts w:cs="Helvetica"/>
          <w:color w:val="333333"/>
          <w:shd w:val="clear" w:color="auto" w:fill="FFFFFF"/>
        </w:rPr>
      </w:pPr>
      <w:r w:rsidRPr="00597717">
        <w:rPr>
          <w:rFonts w:cs="Helvetica"/>
          <w:color w:val="333333"/>
          <w:shd w:val="clear" w:color="auto" w:fill="FFFFFF"/>
        </w:rPr>
        <w:t>Managing medical, social, and mental health conditions.</w:t>
      </w:r>
    </w:p>
    <w:p w:rsidR="00080862" w:rsidRPr="00597717" w:rsidRDefault="00080862" w:rsidP="00080862">
      <w:pPr>
        <w:pStyle w:val="ListParagraph"/>
        <w:numPr>
          <w:ilvl w:val="0"/>
          <w:numId w:val="2"/>
        </w:numPr>
        <w:spacing w:after="0"/>
        <w:rPr>
          <w:rFonts w:cs="Helvetica"/>
          <w:color w:val="333333"/>
          <w:shd w:val="clear" w:color="auto" w:fill="FFFFFF"/>
        </w:rPr>
      </w:pPr>
      <w:r w:rsidRPr="00597717">
        <w:rPr>
          <w:rFonts w:cs="Helvetica"/>
          <w:color w:val="333333"/>
          <w:shd w:val="clear" w:color="auto" w:fill="FFFFFF"/>
        </w:rPr>
        <w:t>Increase patient engagement.</w:t>
      </w:r>
    </w:p>
    <w:p w:rsidR="00080862" w:rsidRPr="00597717" w:rsidRDefault="00080862" w:rsidP="00080862">
      <w:pPr>
        <w:pStyle w:val="ListParagraph"/>
        <w:numPr>
          <w:ilvl w:val="0"/>
          <w:numId w:val="2"/>
        </w:numPr>
        <w:spacing w:after="0"/>
        <w:rPr>
          <w:rFonts w:cs="Helvetica"/>
          <w:color w:val="333333"/>
          <w:shd w:val="clear" w:color="auto" w:fill="FFFFFF"/>
        </w:rPr>
      </w:pPr>
      <w:r w:rsidRPr="00597717">
        <w:rPr>
          <w:rFonts w:cs="Helvetica"/>
          <w:color w:val="333333"/>
          <w:shd w:val="clear" w:color="auto" w:fill="FFFFFF"/>
        </w:rPr>
        <w:t>Target groups to focus on.</w:t>
      </w:r>
    </w:p>
    <w:p w:rsidR="00080862" w:rsidRPr="00597717" w:rsidRDefault="00080862" w:rsidP="00080862">
      <w:pPr>
        <w:pStyle w:val="ListParagraph"/>
        <w:numPr>
          <w:ilvl w:val="0"/>
          <w:numId w:val="2"/>
        </w:numPr>
        <w:spacing w:after="0"/>
        <w:rPr>
          <w:rFonts w:cs="Helvetica"/>
          <w:color w:val="333333"/>
          <w:shd w:val="clear" w:color="auto" w:fill="FFFFFF"/>
        </w:rPr>
      </w:pPr>
      <w:r w:rsidRPr="00597717">
        <w:rPr>
          <w:rFonts w:cs="Helvetica"/>
          <w:color w:val="333333"/>
          <w:shd w:val="clear" w:color="auto" w:fill="FFFFFF"/>
        </w:rPr>
        <w:t>Evaluate patients routinely and create written recommendations. (Health and Wellness Assessment, Brief Needs Assessment, Health Action Plan)</w:t>
      </w:r>
    </w:p>
    <w:p w:rsidR="00080862" w:rsidRPr="00597717" w:rsidRDefault="00080862" w:rsidP="00080862">
      <w:pPr>
        <w:spacing w:after="0"/>
        <w:rPr>
          <w:rFonts w:cs="Helvetica"/>
          <w:color w:val="333333"/>
          <w:shd w:val="clear" w:color="auto" w:fill="FFFFFF"/>
        </w:rPr>
      </w:pPr>
    </w:p>
    <w:p w:rsidR="00080862" w:rsidRPr="00597717" w:rsidRDefault="00080862" w:rsidP="00080862">
      <w:pPr>
        <w:spacing w:after="0"/>
        <w:rPr>
          <w:rFonts w:cs="Helvetica"/>
          <w:color w:val="333333"/>
          <w:shd w:val="clear" w:color="auto" w:fill="FFFFFF"/>
        </w:rPr>
      </w:pPr>
      <w:r w:rsidRPr="00597717">
        <w:rPr>
          <w:rFonts w:cs="Helvetica"/>
          <w:color w:val="333333"/>
          <w:shd w:val="clear" w:color="auto" w:fill="FFFFFF"/>
        </w:rPr>
        <w:t>Care Coordination:</w:t>
      </w:r>
    </w:p>
    <w:p w:rsidR="00080862" w:rsidRPr="00597717" w:rsidRDefault="00080862" w:rsidP="00080862">
      <w:pPr>
        <w:pStyle w:val="ListParagraph"/>
        <w:numPr>
          <w:ilvl w:val="0"/>
          <w:numId w:val="3"/>
        </w:numPr>
        <w:spacing w:after="0"/>
        <w:rPr>
          <w:rFonts w:cs="Helvetica"/>
          <w:color w:val="333333"/>
          <w:shd w:val="clear" w:color="auto" w:fill="FFFFFF"/>
        </w:rPr>
      </w:pPr>
      <w:r w:rsidRPr="00597717">
        <w:rPr>
          <w:rFonts w:cs="Helvetica"/>
          <w:color w:val="333333"/>
          <w:shd w:val="clear" w:color="auto" w:fill="FFFFFF"/>
        </w:rPr>
        <w:t>Central point of contact for referrals and coordination, follow up as needed.</w:t>
      </w:r>
    </w:p>
    <w:p w:rsidR="00080862" w:rsidRPr="00597717" w:rsidRDefault="00080862" w:rsidP="00080862">
      <w:pPr>
        <w:pStyle w:val="ListParagraph"/>
        <w:numPr>
          <w:ilvl w:val="0"/>
          <w:numId w:val="3"/>
        </w:numPr>
        <w:spacing w:after="0"/>
        <w:rPr>
          <w:rFonts w:cs="Helvetica"/>
          <w:color w:val="333333"/>
          <w:shd w:val="clear" w:color="auto" w:fill="FFFFFF"/>
        </w:rPr>
      </w:pPr>
      <w:r w:rsidRPr="00597717">
        <w:rPr>
          <w:rFonts w:cs="Helvetica"/>
          <w:color w:val="333333"/>
          <w:shd w:val="clear" w:color="auto" w:fill="FFFFFF"/>
        </w:rPr>
        <w:t>Ongoing contact with individuals and their supports.</w:t>
      </w:r>
    </w:p>
    <w:p w:rsidR="00080862" w:rsidRPr="00597717" w:rsidRDefault="00080862" w:rsidP="00080862">
      <w:pPr>
        <w:pStyle w:val="ListParagraph"/>
        <w:numPr>
          <w:ilvl w:val="0"/>
          <w:numId w:val="3"/>
        </w:numPr>
        <w:spacing w:after="0"/>
        <w:rPr>
          <w:rFonts w:cs="Helvetica"/>
          <w:color w:val="333333"/>
          <w:shd w:val="clear" w:color="auto" w:fill="FFFFFF"/>
        </w:rPr>
      </w:pPr>
      <w:r w:rsidRPr="00597717">
        <w:rPr>
          <w:rFonts w:cs="Helvetica"/>
          <w:color w:val="333333"/>
          <w:shd w:val="clear" w:color="auto" w:fill="FFFFFF"/>
        </w:rPr>
        <w:t>Engage hospitals to collaborate, conduct referrals, follow through with referrals.</w:t>
      </w:r>
    </w:p>
    <w:p w:rsidR="00080862" w:rsidRPr="00597717" w:rsidRDefault="00080862" w:rsidP="00080862">
      <w:pPr>
        <w:pStyle w:val="ListParagraph"/>
        <w:numPr>
          <w:ilvl w:val="0"/>
          <w:numId w:val="3"/>
        </w:numPr>
        <w:spacing w:after="0"/>
        <w:rPr>
          <w:rFonts w:cs="Helvetica"/>
          <w:color w:val="333333"/>
          <w:shd w:val="clear" w:color="auto" w:fill="FFFFFF"/>
        </w:rPr>
      </w:pPr>
      <w:r w:rsidRPr="00597717">
        <w:rPr>
          <w:rFonts w:cs="Helvetica"/>
          <w:color w:val="333333"/>
          <w:shd w:val="clear" w:color="auto" w:fill="FFFFFF"/>
        </w:rPr>
        <w:t>Assist in setting up appointments, going along if needed, following up with discharge instructions.</w:t>
      </w:r>
    </w:p>
    <w:p w:rsidR="00080862" w:rsidRPr="00597717" w:rsidRDefault="00080862" w:rsidP="00080862">
      <w:pPr>
        <w:pStyle w:val="ListParagraph"/>
        <w:numPr>
          <w:ilvl w:val="0"/>
          <w:numId w:val="3"/>
        </w:numPr>
        <w:spacing w:after="0"/>
        <w:rPr>
          <w:rFonts w:cs="Helvetica"/>
          <w:color w:val="333333"/>
          <w:shd w:val="clear" w:color="auto" w:fill="FFFFFF"/>
        </w:rPr>
      </w:pPr>
      <w:r w:rsidRPr="00597717">
        <w:rPr>
          <w:rFonts w:cs="Helvetica"/>
          <w:color w:val="333333"/>
          <w:shd w:val="clear" w:color="auto" w:fill="FFFFFF"/>
        </w:rPr>
        <w:t>Med monitoring if needed.</w:t>
      </w:r>
    </w:p>
    <w:p w:rsidR="00080862" w:rsidRPr="00597717" w:rsidRDefault="00080862" w:rsidP="00080862">
      <w:pPr>
        <w:spacing w:after="0"/>
        <w:rPr>
          <w:rFonts w:cs="Helvetica"/>
          <w:color w:val="333333"/>
          <w:shd w:val="clear" w:color="auto" w:fill="FFFFFF"/>
        </w:rPr>
      </w:pPr>
    </w:p>
    <w:p w:rsidR="00080862" w:rsidRPr="00597717" w:rsidRDefault="00080862" w:rsidP="00080862">
      <w:pPr>
        <w:spacing w:after="0"/>
        <w:rPr>
          <w:rFonts w:cs="Helvetica"/>
          <w:color w:val="333333"/>
          <w:shd w:val="clear" w:color="auto" w:fill="FFFFFF"/>
        </w:rPr>
      </w:pPr>
      <w:r w:rsidRPr="00597717">
        <w:rPr>
          <w:rFonts w:cs="Helvetica"/>
          <w:color w:val="333333"/>
          <w:shd w:val="clear" w:color="auto" w:fill="FFFFFF"/>
        </w:rPr>
        <w:t>Health and Wellness Promotion:</w:t>
      </w:r>
    </w:p>
    <w:p w:rsidR="00080862" w:rsidRPr="00597717" w:rsidRDefault="00080862" w:rsidP="00080862">
      <w:pPr>
        <w:pStyle w:val="ListParagraph"/>
        <w:numPr>
          <w:ilvl w:val="0"/>
          <w:numId w:val="4"/>
        </w:numPr>
        <w:spacing w:after="0"/>
        <w:rPr>
          <w:rFonts w:cs="Helvetica"/>
          <w:color w:val="333333"/>
          <w:shd w:val="clear" w:color="auto" w:fill="FFFFFF"/>
        </w:rPr>
      </w:pPr>
      <w:r w:rsidRPr="00597717">
        <w:rPr>
          <w:rFonts w:cs="Helvetica"/>
          <w:color w:val="333333"/>
          <w:shd w:val="clear" w:color="auto" w:fill="FFFFFF"/>
        </w:rPr>
        <w:t>Skill development so consumer is able to monitor and manage their illness by understanding it.</w:t>
      </w:r>
    </w:p>
    <w:p w:rsidR="00080862" w:rsidRPr="00597717" w:rsidRDefault="00080862" w:rsidP="00080862">
      <w:pPr>
        <w:pStyle w:val="ListParagraph"/>
        <w:numPr>
          <w:ilvl w:val="0"/>
          <w:numId w:val="4"/>
        </w:numPr>
        <w:spacing w:after="0"/>
        <w:rPr>
          <w:rFonts w:cs="Helvetica"/>
          <w:color w:val="333333"/>
          <w:shd w:val="clear" w:color="auto" w:fill="FFFFFF"/>
        </w:rPr>
      </w:pPr>
      <w:r w:rsidRPr="00597717">
        <w:rPr>
          <w:rFonts w:cs="Helvetica"/>
          <w:color w:val="333333"/>
          <w:shd w:val="clear" w:color="auto" w:fill="FFFFFF"/>
        </w:rPr>
        <w:t xml:space="preserve">Educate on how those illnesses impact all around </w:t>
      </w:r>
      <w:r w:rsidR="00472880" w:rsidRPr="00597717">
        <w:rPr>
          <w:rFonts w:cs="Helvetica"/>
          <w:color w:val="333333"/>
          <w:shd w:val="clear" w:color="auto" w:fill="FFFFFF"/>
        </w:rPr>
        <w:t>well-being</w:t>
      </w:r>
      <w:bookmarkStart w:id="0" w:name="_GoBack"/>
      <w:bookmarkEnd w:id="0"/>
      <w:r w:rsidRPr="00597717">
        <w:rPr>
          <w:rFonts w:cs="Helvetica"/>
          <w:color w:val="333333"/>
          <w:shd w:val="clear" w:color="auto" w:fill="FFFFFF"/>
        </w:rPr>
        <w:t>.</w:t>
      </w:r>
    </w:p>
    <w:p w:rsidR="00080862" w:rsidRPr="00597717" w:rsidRDefault="00080862" w:rsidP="00080862">
      <w:pPr>
        <w:pStyle w:val="ListParagraph"/>
        <w:numPr>
          <w:ilvl w:val="0"/>
          <w:numId w:val="4"/>
        </w:numPr>
        <w:spacing w:after="0"/>
        <w:rPr>
          <w:rFonts w:cs="Helvetica"/>
          <w:color w:val="333333"/>
          <w:shd w:val="clear" w:color="auto" w:fill="FFFFFF"/>
        </w:rPr>
      </w:pPr>
      <w:r w:rsidRPr="00597717">
        <w:rPr>
          <w:rFonts w:cs="Helvetica"/>
          <w:color w:val="333333"/>
          <w:shd w:val="clear" w:color="auto" w:fill="FFFFFF"/>
        </w:rPr>
        <w:t>Support participation and recovery.</w:t>
      </w:r>
    </w:p>
    <w:p w:rsidR="00080862" w:rsidRPr="00597717" w:rsidRDefault="00080862" w:rsidP="00080862">
      <w:pPr>
        <w:pStyle w:val="ListParagraph"/>
        <w:numPr>
          <w:ilvl w:val="0"/>
          <w:numId w:val="4"/>
        </w:numPr>
        <w:spacing w:after="0"/>
        <w:rPr>
          <w:rFonts w:cs="Helvetica"/>
          <w:color w:val="333333"/>
          <w:shd w:val="clear" w:color="auto" w:fill="FFFFFF"/>
        </w:rPr>
      </w:pPr>
      <w:r w:rsidRPr="00597717">
        <w:rPr>
          <w:rFonts w:cs="Helvetica"/>
          <w:color w:val="333333"/>
          <w:shd w:val="clear" w:color="auto" w:fill="FFFFFF"/>
        </w:rPr>
        <w:t>On-site coaching, classes, information as needed.</w:t>
      </w:r>
    </w:p>
    <w:p w:rsidR="00080862" w:rsidRPr="00597717" w:rsidRDefault="00080862" w:rsidP="00080862">
      <w:pPr>
        <w:spacing w:after="0"/>
        <w:rPr>
          <w:rFonts w:cs="Helvetica"/>
          <w:color w:val="333333"/>
          <w:shd w:val="clear" w:color="auto" w:fill="FFFFFF"/>
        </w:rPr>
      </w:pPr>
    </w:p>
    <w:p w:rsidR="00080862" w:rsidRPr="00597717" w:rsidRDefault="00080862" w:rsidP="00080862">
      <w:pPr>
        <w:spacing w:after="0"/>
        <w:rPr>
          <w:rFonts w:cs="Helvetica"/>
          <w:color w:val="333333"/>
          <w:shd w:val="clear" w:color="auto" w:fill="FFFFFF"/>
        </w:rPr>
      </w:pPr>
      <w:r w:rsidRPr="00597717">
        <w:rPr>
          <w:rFonts w:cs="Helvetica"/>
          <w:color w:val="333333"/>
          <w:shd w:val="clear" w:color="auto" w:fill="FFFFFF"/>
        </w:rPr>
        <w:t>Comprehensive Transition Care:</w:t>
      </w:r>
    </w:p>
    <w:p w:rsidR="00080862" w:rsidRPr="00597717" w:rsidRDefault="00080862" w:rsidP="00080862">
      <w:pPr>
        <w:pStyle w:val="ListParagraph"/>
        <w:numPr>
          <w:ilvl w:val="0"/>
          <w:numId w:val="5"/>
        </w:numPr>
        <w:spacing w:after="0"/>
        <w:rPr>
          <w:rFonts w:cs="Helvetica"/>
          <w:color w:val="333333"/>
          <w:shd w:val="clear" w:color="auto" w:fill="FFFFFF"/>
        </w:rPr>
      </w:pPr>
      <w:r w:rsidRPr="00597717">
        <w:rPr>
          <w:rFonts w:cs="Helvetica"/>
          <w:color w:val="333333"/>
          <w:shd w:val="clear" w:color="auto" w:fill="FFFFFF"/>
        </w:rPr>
        <w:t>Coordinate between different levels of care.</w:t>
      </w:r>
    </w:p>
    <w:p w:rsidR="00080862" w:rsidRPr="00597717" w:rsidRDefault="00080862" w:rsidP="00080862">
      <w:pPr>
        <w:pStyle w:val="ListParagraph"/>
        <w:numPr>
          <w:ilvl w:val="0"/>
          <w:numId w:val="5"/>
        </w:numPr>
        <w:spacing w:after="0"/>
        <w:rPr>
          <w:rFonts w:cs="Helvetica"/>
          <w:color w:val="333333"/>
          <w:shd w:val="clear" w:color="auto" w:fill="FFFFFF"/>
        </w:rPr>
      </w:pPr>
      <w:r w:rsidRPr="00597717">
        <w:rPr>
          <w:rFonts w:cs="Helvetica"/>
          <w:color w:val="333333"/>
          <w:shd w:val="clear" w:color="auto" w:fill="FFFFFF"/>
        </w:rPr>
        <w:t>Make crisis management more efficient.</w:t>
      </w:r>
    </w:p>
    <w:p w:rsidR="00080862" w:rsidRPr="00597717" w:rsidRDefault="00080862" w:rsidP="00080862">
      <w:pPr>
        <w:pStyle w:val="ListParagraph"/>
        <w:numPr>
          <w:ilvl w:val="0"/>
          <w:numId w:val="5"/>
        </w:numPr>
        <w:spacing w:after="0"/>
        <w:rPr>
          <w:rFonts w:cs="Helvetica"/>
          <w:color w:val="333333"/>
          <w:shd w:val="clear" w:color="auto" w:fill="FFFFFF"/>
        </w:rPr>
      </w:pPr>
      <w:r w:rsidRPr="00597717">
        <w:rPr>
          <w:rFonts w:cs="Helvetica"/>
          <w:color w:val="333333"/>
          <w:shd w:val="clear" w:color="auto" w:fill="FFFFFF"/>
        </w:rPr>
        <w:t>Reduce barriers to timely care access.</w:t>
      </w:r>
    </w:p>
    <w:p w:rsidR="00080862" w:rsidRPr="00597717" w:rsidRDefault="00080862" w:rsidP="00080862">
      <w:pPr>
        <w:pStyle w:val="ListParagraph"/>
        <w:numPr>
          <w:ilvl w:val="0"/>
          <w:numId w:val="5"/>
        </w:numPr>
        <w:spacing w:after="0"/>
        <w:rPr>
          <w:rFonts w:cs="Helvetica"/>
          <w:color w:val="333333"/>
          <w:shd w:val="clear" w:color="auto" w:fill="FFFFFF"/>
        </w:rPr>
      </w:pPr>
      <w:r w:rsidRPr="00597717">
        <w:rPr>
          <w:rFonts w:cs="Helvetica"/>
          <w:color w:val="333333"/>
          <w:shd w:val="clear" w:color="auto" w:fill="FFFFFF"/>
        </w:rPr>
        <w:t>Reduce admission and remissions to the hospital.</w:t>
      </w:r>
    </w:p>
    <w:p w:rsidR="00080862" w:rsidRPr="00597717" w:rsidRDefault="00080862" w:rsidP="00080862">
      <w:pPr>
        <w:pStyle w:val="ListParagraph"/>
        <w:numPr>
          <w:ilvl w:val="0"/>
          <w:numId w:val="5"/>
        </w:numPr>
        <w:spacing w:after="0"/>
        <w:rPr>
          <w:rFonts w:cs="Helvetica"/>
          <w:color w:val="333333"/>
          <w:shd w:val="clear" w:color="auto" w:fill="FFFFFF"/>
        </w:rPr>
      </w:pPr>
      <w:r w:rsidRPr="00597717">
        <w:rPr>
          <w:rFonts w:cs="Helvetica"/>
          <w:color w:val="333333"/>
          <w:shd w:val="clear" w:color="auto" w:fill="FFFFFF"/>
        </w:rPr>
        <w:t>Follow discharge from service involved.</w:t>
      </w:r>
    </w:p>
    <w:p w:rsidR="00080862" w:rsidRPr="00597717" w:rsidRDefault="00080862" w:rsidP="00080862">
      <w:pPr>
        <w:pStyle w:val="ListParagraph"/>
        <w:numPr>
          <w:ilvl w:val="0"/>
          <w:numId w:val="5"/>
        </w:numPr>
        <w:spacing w:after="0"/>
        <w:rPr>
          <w:rFonts w:cs="Helvetica"/>
          <w:color w:val="333333"/>
          <w:shd w:val="clear" w:color="auto" w:fill="FFFFFF"/>
        </w:rPr>
      </w:pPr>
      <w:r w:rsidRPr="00597717">
        <w:rPr>
          <w:rFonts w:cs="Helvetica"/>
          <w:color w:val="333333"/>
          <w:shd w:val="clear" w:color="auto" w:fill="FFFFFF"/>
        </w:rPr>
        <w:t>Transition planning.</w:t>
      </w:r>
    </w:p>
    <w:p w:rsidR="00080862" w:rsidRPr="00597717" w:rsidRDefault="00080862" w:rsidP="00080862">
      <w:pPr>
        <w:spacing w:after="0"/>
        <w:rPr>
          <w:rFonts w:cs="Helvetica"/>
          <w:color w:val="333333"/>
          <w:shd w:val="clear" w:color="auto" w:fill="FFFFFF"/>
        </w:rPr>
      </w:pPr>
    </w:p>
    <w:p w:rsidR="00080862" w:rsidRPr="00597717" w:rsidRDefault="00080862" w:rsidP="00080862">
      <w:pPr>
        <w:spacing w:after="0"/>
        <w:rPr>
          <w:rFonts w:cs="Helvetica"/>
          <w:color w:val="333333"/>
          <w:shd w:val="clear" w:color="auto" w:fill="FFFFFF"/>
        </w:rPr>
      </w:pPr>
      <w:r w:rsidRPr="00597717">
        <w:rPr>
          <w:rFonts w:cs="Helvetica"/>
          <w:color w:val="333333"/>
          <w:shd w:val="clear" w:color="auto" w:fill="FFFFFF"/>
        </w:rPr>
        <w:t>Individual and Family Supports:</w:t>
      </w:r>
    </w:p>
    <w:p w:rsidR="00080862" w:rsidRPr="00597717" w:rsidRDefault="00080862" w:rsidP="00080862">
      <w:pPr>
        <w:pStyle w:val="ListParagraph"/>
        <w:numPr>
          <w:ilvl w:val="0"/>
          <w:numId w:val="6"/>
        </w:numPr>
        <w:spacing w:after="0"/>
        <w:rPr>
          <w:rFonts w:cs="Helvetica"/>
          <w:color w:val="333333"/>
          <w:shd w:val="clear" w:color="auto" w:fill="FFFFFF"/>
        </w:rPr>
      </w:pPr>
      <w:r w:rsidRPr="00597717">
        <w:rPr>
          <w:rFonts w:cs="Helvetica"/>
          <w:color w:val="333333"/>
          <w:shd w:val="clear" w:color="auto" w:fill="FFFFFF"/>
        </w:rPr>
        <w:t>Activities, materials, or services to help reduce barriers to achieving goals.</w:t>
      </w:r>
    </w:p>
    <w:p w:rsidR="00080862" w:rsidRPr="00597717" w:rsidRDefault="00080862" w:rsidP="00080862">
      <w:pPr>
        <w:pStyle w:val="ListParagraph"/>
        <w:numPr>
          <w:ilvl w:val="0"/>
          <w:numId w:val="6"/>
        </w:numPr>
        <w:spacing w:after="0"/>
        <w:rPr>
          <w:rFonts w:cs="Helvetica"/>
          <w:color w:val="333333"/>
          <w:shd w:val="clear" w:color="auto" w:fill="FFFFFF"/>
        </w:rPr>
      </w:pPr>
      <w:r w:rsidRPr="00597717">
        <w:rPr>
          <w:rFonts w:cs="Helvetica"/>
          <w:color w:val="333333"/>
          <w:shd w:val="clear" w:color="auto" w:fill="FFFFFF"/>
        </w:rPr>
        <w:t>Increase knowledge of condition.</w:t>
      </w:r>
    </w:p>
    <w:p w:rsidR="00080862" w:rsidRPr="00597717" w:rsidRDefault="00080862" w:rsidP="00080862">
      <w:pPr>
        <w:pStyle w:val="ListParagraph"/>
        <w:numPr>
          <w:ilvl w:val="0"/>
          <w:numId w:val="6"/>
        </w:numPr>
        <w:spacing w:after="0"/>
        <w:rPr>
          <w:rFonts w:cs="Helvetica"/>
          <w:color w:val="333333"/>
          <w:shd w:val="clear" w:color="auto" w:fill="FFFFFF"/>
        </w:rPr>
      </w:pPr>
      <w:r w:rsidRPr="00597717">
        <w:rPr>
          <w:rFonts w:cs="Helvetica"/>
          <w:color w:val="333333"/>
          <w:shd w:val="clear" w:color="auto" w:fill="FFFFFF"/>
        </w:rPr>
        <w:t>Person centered.</w:t>
      </w:r>
    </w:p>
    <w:p w:rsidR="00080862" w:rsidRPr="00597717" w:rsidRDefault="00080862" w:rsidP="00080862">
      <w:pPr>
        <w:pStyle w:val="ListParagraph"/>
        <w:numPr>
          <w:ilvl w:val="0"/>
          <w:numId w:val="6"/>
        </w:numPr>
        <w:spacing w:after="0"/>
        <w:rPr>
          <w:rFonts w:cs="Helvetica"/>
          <w:color w:val="333333"/>
          <w:shd w:val="clear" w:color="auto" w:fill="FFFFFF"/>
        </w:rPr>
      </w:pPr>
      <w:r w:rsidRPr="00597717">
        <w:rPr>
          <w:rFonts w:cs="Helvetica"/>
          <w:color w:val="333333"/>
          <w:shd w:val="clear" w:color="auto" w:fill="FFFFFF"/>
        </w:rPr>
        <w:t>Assist with obtaining and adhering to meds and treatment.</w:t>
      </w:r>
    </w:p>
    <w:p w:rsidR="00080862" w:rsidRPr="00597717" w:rsidRDefault="00080862" w:rsidP="00080862">
      <w:pPr>
        <w:spacing w:after="0"/>
        <w:rPr>
          <w:rFonts w:cs="Helvetica"/>
          <w:color w:val="333333"/>
          <w:shd w:val="clear" w:color="auto" w:fill="FFFFFF"/>
        </w:rPr>
      </w:pPr>
    </w:p>
    <w:p w:rsidR="00080862" w:rsidRPr="00597717" w:rsidRDefault="00080862" w:rsidP="00080862">
      <w:pPr>
        <w:spacing w:after="0"/>
        <w:rPr>
          <w:rFonts w:cs="Helvetica"/>
          <w:color w:val="333333"/>
          <w:shd w:val="clear" w:color="auto" w:fill="FFFFFF"/>
        </w:rPr>
      </w:pPr>
      <w:r w:rsidRPr="00597717">
        <w:rPr>
          <w:rFonts w:cs="Helvetica"/>
          <w:color w:val="333333"/>
          <w:shd w:val="clear" w:color="auto" w:fill="FFFFFF"/>
        </w:rPr>
        <w:t>Referral to Community Supports:</w:t>
      </w:r>
    </w:p>
    <w:p w:rsidR="00080862" w:rsidRPr="00597717" w:rsidRDefault="00080862" w:rsidP="00080862">
      <w:pPr>
        <w:pStyle w:val="ListParagraph"/>
        <w:numPr>
          <w:ilvl w:val="0"/>
          <w:numId w:val="7"/>
        </w:numPr>
        <w:spacing w:after="0"/>
        <w:rPr>
          <w:rFonts w:cs="Helvetica"/>
          <w:color w:val="333333"/>
          <w:shd w:val="clear" w:color="auto" w:fill="FFFFFF"/>
        </w:rPr>
      </w:pPr>
      <w:r w:rsidRPr="00597717">
        <w:rPr>
          <w:rFonts w:cs="Helvetica"/>
          <w:color w:val="333333"/>
          <w:shd w:val="clear" w:color="auto" w:fill="FFFFFF"/>
        </w:rPr>
        <w:t>Ensuring clients access to resources so they can achieve their person centered goals.</w:t>
      </w:r>
    </w:p>
    <w:p w:rsidR="00080862" w:rsidRPr="00597717" w:rsidRDefault="00080862" w:rsidP="00080862">
      <w:pPr>
        <w:pStyle w:val="ListParagraph"/>
        <w:numPr>
          <w:ilvl w:val="0"/>
          <w:numId w:val="7"/>
        </w:numPr>
        <w:spacing w:after="0"/>
        <w:rPr>
          <w:rFonts w:cs="Helvetica"/>
          <w:color w:val="333333"/>
          <w:shd w:val="clear" w:color="auto" w:fill="FFFFFF"/>
        </w:rPr>
      </w:pPr>
      <w:r w:rsidRPr="00597717">
        <w:rPr>
          <w:rFonts w:cs="Helvetica"/>
          <w:color w:val="333333"/>
          <w:shd w:val="clear" w:color="auto" w:fill="FFFFFF"/>
        </w:rPr>
        <w:t>Connecting to community resources.</w:t>
      </w:r>
    </w:p>
    <w:p w:rsidR="00080862" w:rsidRPr="00597717" w:rsidRDefault="00080862" w:rsidP="00080862">
      <w:pPr>
        <w:pStyle w:val="ListParagraph"/>
        <w:numPr>
          <w:ilvl w:val="0"/>
          <w:numId w:val="7"/>
        </w:numPr>
        <w:spacing w:after="0"/>
        <w:rPr>
          <w:rFonts w:cs="Helvetica"/>
          <w:color w:val="333333"/>
          <w:shd w:val="clear" w:color="auto" w:fill="FFFFFF"/>
        </w:rPr>
      </w:pPr>
      <w:r w:rsidRPr="00597717">
        <w:rPr>
          <w:rFonts w:cs="Helvetica"/>
          <w:color w:val="333333"/>
          <w:shd w:val="clear" w:color="auto" w:fill="FFFFFF"/>
        </w:rPr>
        <w:t>Learn and understand their preference and culture.</w:t>
      </w:r>
    </w:p>
    <w:p w:rsidR="00080862" w:rsidRPr="00597717" w:rsidRDefault="00080862" w:rsidP="00080862">
      <w:pPr>
        <w:pStyle w:val="ListParagraph"/>
        <w:numPr>
          <w:ilvl w:val="0"/>
          <w:numId w:val="7"/>
        </w:numPr>
        <w:spacing w:after="0"/>
        <w:rPr>
          <w:rFonts w:cs="Helvetica"/>
          <w:color w:val="333333"/>
          <w:shd w:val="clear" w:color="auto" w:fill="FFFFFF"/>
        </w:rPr>
      </w:pPr>
      <w:r w:rsidRPr="00597717">
        <w:rPr>
          <w:rFonts w:cs="Helvetica"/>
          <w:color w:val="333333"/>
          <w:shd w:val="clear" w:color="auto" w:fill="FFFFFF"/>
        </w:rPr>
        <w:t>Check in with them and their supports to confirm if they need further assistance.</w:t>
      </w:r>
    </w:p>
    <w:p w:rsidR="00080862" w:rsidRPr="00597717" w:rsidRDefault="00597717" w:rsidP="00597717">
      <w:pPr>
        <w:pStyle w:val="ListParagraph"/>
        <w:numPr>
          <w:ilvl w:val="0"/>
          <w:numId w:val="7"/>
        </w:numPr>
        <w:spacing w:after="0"/>
        <w:rPr>
          <w:rFonts w:cs="Helvetica"/>
          <w:color w:val="333333"/>
          <w:shd w:val="clear" w:color="auto" w:fill="FFFFFF"/>
        </w:rPr>
      </w:pPr>
      <w:r>
        <w:rPr>
          <w:rFonts w:cs="Helvetica"/>
          <w:color w:val="333333"/>
          <w:shd w:val="clear" w:color="auto" w:fill="FFFFFF"/>
        </w:rPr>
        <w:t>Go with to resources if needed</w:t>
      </w:r>
      <w:r w:rsidR="00080862" w:rsidRPr="00597717">
        <w:rPr>
          <w:rFonts w:cs="Helvetica"/>
          <w:color w:val="333333"/>
          <w:shd w:val="clear" w:color="auto" w:fill="FFFFFF"/>
        </w:rPr>
        <w:tab/>
      </w:r>
    </w:p>
    <w:sectPr w:rsidR="00080862" w:rsidRPr="00597717" w:rsidSect="0059771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117EB"/>
    <w:multiLevelType w:val="hybridMultilevel"/>
    <w:tmpl w:val="8CE0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62DB2"/>
    <w:multiLevelType w:val="hybridMultilevel"/>
    <w:tmpl w:val="8812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977F4"/>
    <w:multiLevelType w:val="hybridMultilevel"/>
    <w:tmpl w:val="3A5E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B36F3F"/>
    <w:multiLevelType w:val="hybridMultilevel"/>
    <w:tmpl w:val="35F8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16951"/>
    <w:multiLevelType w:val="hybridMultilevel"/>
    <w:tmpl w:val="2DF2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E3369"/>
    <w:multiLevelType w:val="hybridMultilevel"/>
    <w:tmpl w:val="E03C1C8C"/>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6" w15:restartNumberingAfterBreak="0">
    <w:nsid w:val="6CC75CA4"/>
    <w:multiLevelType w:val="hybridMultilevel"/>
    <w:tmpl w:val="79CA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1B6"/>
    <w:rsid w:val="00080862"/>
    <w:rsid w:val="00226B37"/>
    <w:rsid w:val="00472880"/>
    <w:rsid w:val="004A7616"/>
    <w:rsid w:val="00597717"/>
    <w:rsid w:val="006930EA"/>
    <w:rsid w:val="007001B6"/>
    <w:rsid w:val="00826A32"/>
    <w:rsid w:val="00C81CCC"/>
    <w:rsid w:val="00C81F18"/>
    <w:rsid w:val="00D75F5A"/>
    <w:rsid w:val="00E57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05645-4C11-4DA1-B353-2741FB65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1B6"/>
    <w:pPr>
      <w:ind w:left="720"/>
      <w:contextualSpacing/>
    </w:pPr>
  </w:style>
  <w:style w:type="paragraph" w:styleId="BalloonText">
    <w:name w:val="Balloon Text"/>
    <w:basedOn w:val="Normal"/>
    <w:link w:val="BalloonTextChar"/>
    <w:uiPriority w:val="99"/>
    <w:semiHidden/>
    <w:unhideWhenUsed/>
    <w:rsid w:val="00226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Rychart</dc:creator>
  <cp:lastModifiedBy>Patty</cp:lastModifiedBy>
  <cp:revision>6</cp:revision>
  <cp:lastPrinted>2017-12-05T15:22:00Z</cp:lastPrinted>
  <dcterms:created xsi:type="dcterms:W3CDTF">2018-05-17T20:44:00Z</dcterms:created>
  <dcterms:modified xsi:type="dcterms:W3CDTF">2018-05-17T20:59:00Z</dcterms:modified>
</cp:coreProperties>
</file>