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D4" w:rsidRDefault="00D21ED4" w:rsidP="0099044C">
      <w:pPr>
        <w:contextualSpacing/>
        <w:jc w:val="center"/>
        <w:rPr>
          <w:b/>
          <w:sz w:val="36"/>
          <w:szCs w:val="36"/>
        </w:rPr>
      </w:pPr>
    </w:p>
    <w:p w:rsidR="00175C65" w:rsidRPr="00477D09" w:rsidRDefault="00175C65" w:rsidP="00175C65">
      <w:pPr>
        <w:contextualSpacing/>
        <w:rPr>
          <w:b/>
          <w:sz w:val="24"/>
          <w:szCs w:val="36"/>
        </w:rPr>
      </w:pPr>
    </w:p>
    <w:p w:rsidR="0099044C" w:rsidRPr="00DD5158" w:rsidRDefault="00E46068" w:rsidP="0099044C">
      <w:pPr>
        <w:contextualSpacing/>
        <w:jc w:val="center"/>
        <w:rPr>
          <w:b/>
          <w:sz w:val="36"/>
          <w:szCs w:val="36"/>
        </w:rPr>
      </w:pPr>
      <w:r w:rsidRPr="00DD5158">
        <w:rPr>
          <w:b/>
          <w:sz w:val="36"/>
          <w:szCs w:val="36"/>
        </w:rPr>
        <w:t xml:space="preserve">Public Assistance </w:t>
      </w:r>
      <w:r w:rsidR="00AE77E0">
        <w:rPr>
          <w:b/>
          <w:sz w:val="36"/>
          <w:szCs w:val="36"/>
        </w:rPr>
        <w:t xml:space="preserve">and Employment </w:t>
      </w:r>
      <w:bookmarkStart w:id="0" w:name="_GoBack"/>
      <w:bookmarkEnd w:id="0"/>
      <w:r w:rsidRPr="00DD5158">
        <w:rPr>
          <w:b/>
          <w:sz w:val="36"/>
          <w:szCs w:val="36"/>
        </w:rPr>
        <w:t>in Itasca County</w:t>
      </w:r>
      <w:r w:rsidR="00512F9A" w:rsidRPr="00DD5158">
        <w:rPr>
          <w:b/>
          <w:sz w:val="36"/>
          <w:szCs w:val="36"/>
        </w:rPr>
        <w:t xml:space="preserve"> </w:t>
      </w:r>
    </w:p>
    <w:p w:rsidR="0099044C" w:rsidRPr="00D21ED4" w:rsidRDefault="0099044C" w:rsidP="00D21ED4">
      <w:pPr>
        <w:contextualSpacing/>
        <w:rPr>
          <w:b/>
          <w:sz w:val="32"/>
          <w:szCs w:val="32"/>
        </w:rPr>
      </w:pPr>
    </w:p>
    <w:p w:rsidR="0099044C" w:rsidRPr="0099044C" w:rsidRDefault="0099044C" w:rsidP="00973688">
      <w:pPr>
        <w:contextualSpacing/>
        <w:jc w:val="both"/>
        <w:rPr>
          <w:sz w:val="12"/>
          <w:szCs w:val="12"/>
        </w:rPr>
      </w:pPr>
    </w:p>
    <w:p w:rsidR="0099044C" w:rsidRDefault="003A6750" w:rsidP="002578E3">
      <w:pPr>
        <w:ind w:left="3600" w:hanging="2160"/>
        <w:contextualSpacing/>
        <w:jc w:val="both"/>
        <w:rPr>
          <w:sz w:val="24"/>
          <w:szCs w:val="24"/>
        </w:rPr>
      </w:pPr>
      <w:r w:rsidRPr="00DD5158">
        <w:rPr>
          <w:b/>
          <w:sz w:val="24"/>
          <w:szCs w:val="24"/>
        </w:rPr>
        <w:t xml:space="preserve">Marian </w:t>
      </w:r>
      <w:proofErr w:type="spellStart"/>
      <w:r w:rsidRPr="00DD5158">
        <w:rPr>
          <w:b/>
          <w:sz w:val="24"/>
          <w:szCs w:val="24"/>
        </w:rPr>
        <w:t>Barcus</w:t>
      </w:r>
      <w:proofErr w:type="spellEnd"/>
      <w:r w:rsidR="00DD5158">
        <w:rPr>
          <w:sz w:val="24"/>
          <w:szCs w:val="24"/>
        </w:rPr>
        <w:tab/>
      </w:r>
      <w:r w:rsidR="00A206FF" w:rsidRPr="0099044C">
        <w:rPr>
          <w:sz w:val="24"/>
          <w:szCs w:val="24"/>
        </w:rPr>
        <w:t>Trustee</w:t>
      </w:r>
      <w:r w:rsidR="0085222E">
        <w:rPr>
          <w:sz w:val="24"/>
          <w:szCs w:val="24"/>
        </w:rPr>
        <w:t xml:space="preserve"> </w:t>
      </w:r>
      <w:r w:rsidR="002578E3">
        <w:rPr>
          <w:sz w:val="24"/>
          <w:szCs w:val="24"/>
        </w:rPr>
        <w:t xml:space="preserve">Emeritus, </w:t>
      </w:r>
      <w:proofErr w:type="spellStart"/>
      <w:r w:rsidR="00A206FF" w:rsidRPr="0099044C">
        <w:rPr>
          <w:sz w:val="24"/>
          <w:szCs w:val="24"/>
        </w:rPr>
        <w:t>Blandin</w:t>
      </w:r>
      <w:proofErr w:type="spellEnd"/>
      <w:r w:rsidR="00A206FF" w:rsidRPr="0099044C">
        <w:rPr>
          <w:sz w:val="24"/>
          <w:szCs w:val="24"/>
        </w:rPr>
        <w:t xml:space="preserve"> Foundation</w:t>
      </w:r>
      <w:r w:rsidR="002578E3">
        <w:rPr>
          <w:sz w:val="24"/>
          <w:szCs w:val="24"/>
        </w:rPr>
        <w:t xml:space="preserve">; </w:t>
      </w:r>
      <w:r w:rsidR="00A206FF" w:rsidRPr="0099044C">
        <w:rPr>
          <w:sz w:val="24"/>
          <w:szCs w:val="24"/>
        </w:rPr>
        <w:t xml:space="preserve">retired </w:t>
      </w:r>
      <w:r w:rsidR="00B3051A">
        <w:rPr>
          <w:sz w:val="24"/>
          <w:szCs w:val="24"/>
        </w:rPr>
        <w:t xml:space="preserve">Division </w:t>
      </w:r>
      <w:r w:rsidR="002578E3">
        <w:rPr>
          <w:sz w:val="24"/>
          <w:szCs w:val="24"/>
        </w:rPr>
        <w:t xml:space="preserve">     </w:t>
      </w:r>
      <w:r w:rsidR="00B3051A">
        <w:rPr>
          <w:sz w:val="24"/>
          <w:szCs w:val="24"/>
        </w:rPr>
        <w:t>Manager</w:t>
      </w:r>
      <w:r w:rsidR="002578E3">
        <w:rPr>
          <w:sz w:val="24"/>
          <w:szCs w:val="24"/>
        </w:rPr>
        <w:t>,</w:t>
      </w:r>
      <w:r w:rsidR="00A206FF" w:rsidRPr="0099044C">
        <w:rPr>
          <w:sz w:val="24"/>
          <w:szCs w:val="24"/>
        </w:rPr>
        <w:t xml:space="preserve"> Itasca</w:t>
      </w:r>
      <w:r w:rsidR="00973688">
        <w:rPr>
          <w:sz w:val="24"/>
          <w:szCs w:val="24"/>
        </w:rPr>
        <w:t xml:space="preserve"> </w:t>
      </w:r>
      <w:r w:rsidR="00A206FF" w:rsidRPr="0099044C">
        <w:rPr>
          <w:sz w:val="24"/>
          <w:szCs w:val="24"/>
        </w:rPr>
        <w:t>Co</w:t>
      </w:r>
      <w:r w:rsidR="00DD5158">
        <w:rPr>
          <w:sz w:val="24"/>
          <w:szCs w:val="24"/>
        </w:rPr>
        <w:t xml:space="preserve">unty Health </w:t>
      </w:r>
      <w:r w:rsidR="0099044C">
        <w:rPr>
          <w:sz w:val="24"/>
          <w:szCs w:val="24"/>
        </w:rPr>
        <w:t>and Human Services</w:t>
      </w:r>
    </w:p>
    <w:p w:rsidR="00E534AA" w:rsidRPr="00E534AA" w:rsidRDefault="00E534AA" w:rsidP="00973688">
      <w:pPr>
        <w:contextualSpacing/>
        <w:jc w:val="both"/>
        <w:rPr>
          <w:sz w:val="12"/>
          <w:szCs w:val="12"/>
        </w:rPr>
      </w:pPr>
    </w:p>
    <w:p w:rsidR="0099044C" w:rsidRDefault="003A6750" w:rsidP="002578E3">
      <w:pPr>
        <w:ind w:left="720" w:firstLine="720"/>
        <w:contextualSpacing/>
        <w:jc w:val="both"/>
        <w:rPr>
          <w:sz w:val="24"/>
          <w:szCs w:val="24"/>
        </w:rPr>
      </w:pPr>
      <w:r w:rsidRPr="00DD5158">
        <w:rPr>
          <w:b/>
          <w:sz w:val="24"/>
          <w:szCs w:val="24"/>
        </w:rPr>
        <w:t xml:space="preserve">Alice </w:t>
      </w:r>
      <w:proofErr w:type="spellStart"/>
      <w:r w:rsidRPr="00DD5158">
        <w:rPr>
          <w:b/>
          <w:sz w:val="24"/>
          <w:szCs w:val="24"/>
        </w:rPr>
        <w:t>Moren</w:t>
      </w:r>
      <w:proofErr w:type="spellEnd"/>
      <w:r w:rsidRPr="00DD5158">
        <w:rPr>
          <w:b/>
          <w:sz w:val="24"/>
          <w:szCs w:val="24"/>
        </w:rPr>
        <w:t xml:space="preserve"> </w:t>
      </w:r>
      <w:r>
        <w:rPr>
          <w:sz w:val="24"/>
          <w:szCs w:val="24"/>
        </w:rPr>
        <w:t xml:space="preserve">      </w:t>
      </w:r>
      <w:r w:rsidR="00DD5158">
        <w:rPr>
          <w:sz w:val="24"/>
          <w:szCs w:val="24"/>
        </w:rPr>
        <w:t xml:space="preserve"> </w:t>
      </w:r>
      <w:r w:rsidR="00DD5158">
        <w:rPr>
          <w:sz w:val="24"/>
          <w:szCs w:val="24"/>
        </w:rPr>
        <w:tab/>
      </w:r>
      <w:r w:rsidR="00A206FF" w:rsidRPr="0099044C">
        <w:rPr>
          <w:sz w:val="24"/>
          <w:szCs w:val="24"/>
        </w:rPr>
        <w:t>Trustee</w:t>
      </w:r>
      <w:r w:rsidR="002578E3">
        <w:rPr>
          <w:sz w:val="24"/>
          <w:szCs w:val="24"/>
        </w:rPr>
        <w:t>,</w:t>
      </w:r>
      <w:r w:rsidR="00A206FF" w:rsidRPr="0099044C">
        <w:rPr>
          <w:sz w:val="24"/>
          <w:szCs w:val="24"/>
        </w:rPr>
        <w:t xml:space="preserve"> </w:t>
      </w:r>
      <w:proofErr w:type="spellStart"/>
      <w:r w:rsidR="00A206FF" w:rsidRPr="0099044C">
        <w:rPr>
          <w:sz w:val="24"/>
          <w:szCs w:val="24"/>
        </w:rPr>
        <w:t>Blandin</w:t>
      </w:r>
      <w:proofErr w:type="spellEnd"/>
      <w:r w:rsidR="00A206FF" w:rsidRPr="0099044C">
        <w:rPr>
          <w:sz w:val="24"/>
          <w:szCs w:val="24"/>
        </w:rPr>
        <w:t xml:space="preserve"> Foundation</w:t>
      </w:r>
      <w:r w:rsidR="002578E3">
        <w:rPr>
          <w:sz w:val="24"/>
          <w:szCs w:val="24"/>
        </w:rPr>
        <w:t>;</w:t>
      </w:r>
      <w:r w:rsidR="00A206FF" w:rsidRPr="0099044C">
        <w:rPr>
          <w:sz w:val="24"/>
          <w:szCs w:val="24"/>
        </w:rPr>
        <w:t xml:space="preserve"> </w:t>
      </w:r>
      <w:r w:rsidR="0099044C">
        <w:rPr>
          <w:sz w:val="24"/>
          <w:szCs w:val="24"/>
        </w:rPr>
        <w:t>Director</w:t>
      </w:r>
      <w:r w:rsidR="002578E3">
        <w:rPr>
          <w:sz w:val="24"/>
          <w:szCs w:val="24"/>
        </w:rPr>
        <w:t xml:space="preserve">, </w:t>
      </w:r>
      <w:r w:rsidR="0099044C">
        <w:rPr>
          <w:sz w:val="24"/>
          <w:szCs w:val="24"/>
        </w:rPr>
        <w:t>Circles of Support</w:t>
      </w:r>
      <w:r w:rsidR="0085222E">
        <w:rPr>
          <w:sz w:val="24"/>
          <w:szCs w:val="24"/>
        </w:rPr>
        <w:t xml:space="preserve">,  </w:t>
      </w:r>
    </w:p>
    <w:p w:rsidR="0085222E" w:rsidRPr="0085222E" w:rsidRDefault="0085222E" w:rsidP="002578E3">
      <w:pPr>
        <w:ind w:left="720" w:firstLine="720"/>
        <w:contextualSpacing/>
        <w:jc w:val="both"/>
        <w:rPr>
          <w:sz w:val="24"/>
          <w:szCs w:val="24"/>
        </w:rPr>
      </w:pPr>
      <w:r>
        <w:rPr>
          <w:b/>
          <w:sz w:val="24"/>
          <w:szCs w:val="24"/>
        </w:rPr>
        <w:t xml:space="preserve">                                        </w:t>
      </w:r>
      <w:proofErr w:type="spellStart"/>
      <w:r w:rsidRPr="0085222E">
        <w:rPr>
          <w:sz w:val="24"/>
          <w:szCs w:val="24"/>
        </w:rPr>
        <w:t>Kootasca</w:t>
      </w:r>
      <w:proofErr w:type="spellEnd"/>
      <w:r w:rsidRPr="0085222E">
        <w:rPr>
          <w:sz w:val="24"/>
          <w:szCs w:val="24"/>
        </w:rPr>
        <w:t xml:space="preserve"> Community Action Program</w:t>
      </w:r>
    </w:p>
    <w:p w:rsidR="00E534AA" w:rsidRPr="00E534AA" w:rsidRDefault="00E534AA" w:rsidP="00973688">
      <w:pPr>
        <w:contextualSpacing/>
        <w:jc w:val="both"/>
        <w:rPr>
          <w:sz w:val="12"/>
          <w:szCs w:val="12"/>
        </w:rPr>
      </w:pPr>
    </w:p>
    <w:p w:rsidR="00DD5158" w:rsidRDefault="003A6750" w:rsidP="00DD5158">
      <w:pPr>
        <w:ind w:left="2880" w:hanging="1440"/>
        <w:contextualSpacing/>
        <w:jc w:val="both"/>
        <w:rPr>
          <w:sz w:val="24"/>
          <w:szCs w:val="24"/>
        </w:rPr>
      </w:pPr>
      <w:r w:rsidRPr="00DD5158">
        <w:rPr>
          <w:b/>
          <w:sz w:val="24"/>
          <w:szCs w:val="24"/>
        </w:rPr>
        <w:t>Terri Friesen</w:t>
      </w:r>
      <w:r>
        <w:rPr>
          <w:sz w:val="24"/>
          <w:szCs w:val="24"/>
        </w:rPr>
        <w:t xml:space="preserve">     </w:t>
      </w:r>
      <w:r w:rsidR="00DD5158">
        <w:rPr>
          <w:sz w:val="24"/>
          <w:szCs w:val="24"/>
        </w:rPr>
        <w:t xml:space="preserve">   </w:t>
      </w:r>
      <w:r w:rsidR="00DD5158">
        <w:rPr>
          <w:sz w:val="24"/>
          <w:szCs w:val="24"/>
        </w:rPr>
        <w:tab/>
      </w:r>
      <w:r w:rsidR="00A206FF" w:rsidRPr="0099044C">
        <w:rPr>
          <w:sz w:val="24"/>
          <w:szCs w:val="24"/>
        </w:rPr>
        <w:t>Supervisor</w:t>
      </w:r>
      <w:r w:rsidR="002578E3">
        <w:rPr>
          <w:sz w:val="24"/>
          <w:szCs w:val="24"/>
        </w:rPr>
        <w:t>,</w:t>
      </w:r>
      <w:r w:rsidR="00A206FF" w:rsidRPr="0099044C">
        <w:rPr>
          <w:sz w:val="24"/>
          <w:szCs w:val="24"/>
        </w:rPr>
        <w:t xml:space="preserve"> Income Maintenance Unit, Itasca County </w:t>
      </w:r>
    </w:p>
    <w:p w:rsidR="0099044C" w:rsidRDefault="00A206FF" w:rsidP="00DD5158">
      <w:pPr>
        <w:ind w:left="2880" w:firstLine="720"/>
        <w:contextualSpacing/>
        <w:jc w:val="both"/>
        <w:rPr>
          <w:sz w:val="24"/>
          <w:szCs w:val="24"/>
        </w:rPr>
      </w:pPr>
      <w:r w:rsidRPr="0099044C">
        <w:rPr>
          <w:sz w:val="24"/>
          <w:szCs w:val="24"/>
        </w:rPr>
        <w:t>Health and</w:t>
      </w:r>
      <w:r w:rsidR="00973688">
        <w:rPr>
          <w:sz w:val="24"/>
          <w:szCs w:val="24"/>
        </w:rPr>
        <w:t xml:space="preserve"> </w:t>
      </w:r>
      <w:r w:rsidR="00DD5158">
        <w:rPr>
          <w:sz w:val="24"/>
          <w:szCs w:val="24"/>
        </w:rPr>
        <w:t xml:space="preserve">Human </w:t>
      </w:r>
      <w:r w:rsidRPr="0099044C">
        <w:rPr>
          <w:sz w:val="24"/>
          <w:szCs w:val="24"/>
        </w:rPr>
        <w:t>Services</w:t>
      </w:r>
    </w:p>
    <w:p w:rsidR="0099044C" w:rsidRPr="00E534AA" w:rsidRDefault="0099044C" w:rsidP="0099044C">
      <w:pPr>
        <w:contextualSpacing/>
        <w:jc w:val="both"/>
        <w:rPr>
          <w:sz w:val="12"/>
          <w:szCs w:val="12"/>
        </w:rPr>
      </w:pPr>
    </w:p>
    <w:p w:rsidR="0099044C" w:rsidRDefault="00A206FF" w:rsidP="0085222E">
      <w:pPr>
        <w:ind w:left="720" w:firstLine="720"/>
        <w:contextualSpacing/>
        <w:jc w:val="both"/>
        <w:rPr>
          <w:sz w:val="24"/>
          <w:szCs w:val="24"/>
        </w:rPr>
      </w:pPr>
      <w:r w:rsidRPr="0099044C">
        <w:rPr>
          <w:sz w:val="24"/>
          <w:szCs w:val="24"/>
        </w:rPr>
        <w:t>A list of resources occurs at the end of the report</w:t>
      </w:r>
      <w:r w:rsidR="00E534AA">
        <w:rPr>
          <w:sz w:val="24"/>
          <w:szCs w:val="24"/>
        </w:rPr>
        <w:t xml:space="preserve">.  </w:t>
      </w:r>
    </w:p>
    <w:p w:rsidR="00DD5158" w:rsidRDefault="00DD5158" w:rsidP="0099044C">
      <w:pPr>
        <w:contextualSpacing/>
        <w:jc w:val="both"/>
        <w:rPr>
          <w:sz w:val="24"/>
          <w:szCs w:val="24"/>
        </w:rPr>
      </w:pPr>
    </w:p>
    <w:p w:rsidR="00175C65" w:rsidRDefault="00175C65" w:rsidP="0099044C">
      <w:pPr>
        <w:contextualSpacing/>
        <w:jc w:val="both"/>
        <w:rPr>
          <w:sz w:val="24"/>
          <w:szCs w:val="24"/>
        </w:rPr>
      </w:pPr>
    </w:p>
    <w:p w:rsidR="0085222E" w:rsidRDefault="0085222E" w:rsidP="0099044C">
      <w:pPr>
        <w:contextualSpacing/>
        <w:jc w:val="both"/>
        <w:rPr>
          <w:sz w:val="24"/>
          <w:szCs w:val="24"/>
        </w:rPr>
      </w:pPr>
    </w:p>
    <w:p w:rsidR="0085222E" w:rsidRPr="0099044C" w:rsidRDefault="0085222E" w:rsidP="0099044C">
      <w:pPr>
        <w:contextualSpacing/>
        <w:jc w:val="both"/>
        <w:rPr>
          <w:sz w:val="24"/>
          <w:szCs w:val="24"/>
        </w:rPr>
      </w:pPr>
    </w:p>
    <w:p w:rsidR="00E534AA" w:rsidRPr="00942C69" w:rsidRDefault="002578E3" w:rsidP="0099044C">
      <w:pPr>
        <w:contextualSpacing/>
        <w:rPr>
          <w:b/>
          <w:sz w:val="28"/>
          <w:szCs w:val="28"/>
        </w:rPr>
      </w:pPr>
      <w:r w:rsidRPr="00942C69">
        <w:rPr>
          <w:b/>
          <w:sz w:val="28"/>
          <w:szCs w:val="28"/>
        </w:rPr>
        <w:t>Rationale/Method</w:t>
      </w:r>
    </w:p>
    <w:p w:rsidR="00477D09" w:rsidRDefault="00477D09" w:rsidP="0099044C">
      <w:pPr>
        <w:contextualSpacing/>
        <w:rPr>
          <w:sz w:val="24"/>
          <w:szCs w:val="24"/>
        </w:rPr>
      </w:pPr>
    </w:p>
    <w:p w:rsidR="00942C69" w:rsidRDefault="00942C69" w:rsidP="0099044C">
      <w:pPr>
        <w:contextualSpacing/>
        <w:rPr>
          <w:sz w:val="24"/>
          <w:szCs w:val="24"/>
        </w:rPr>
      </w:pPr>
      <w:r>
        <w:rPr>
          <w:sz w:val="24"/>
          <w:szCs w:val="24"/>
        </w:rPr>
        <w:t>There is a popular perception in our nation, including</w:t>
      </w:r>
      <w:r w:rsidR="000C4E2C">
        <w:rPr>
          <w:sz w:val="24"/>
          <w:szCs w:val="24"/>
        </w:rPr>
        <w:t xml:space="preserve"> Itasca County,</w:t>
      </w:r>
      <w:r>
        <w:rPr>
          <w:sz w:val="24"/>
          <w:szCs w:val="24"/>
        </w:rPr>
        <w:t xml:space="preserve"> Minnesota, that “welfare” or public assistance benefits are lucrative and that they create a disincentive to acquiring employment. </w:t>
      </w:r>
      <w:r w:rsidR="00736435">
        <w:rPr>
          <w:sz w:val="24"/>
          <w:szCs w:val="24"/>
        </w:rPr>
        <w:t xml:space="preserve"> Anticipating broader Wilder Foundation research commissioned by the </w:t>
      </w:r>
      <w:proofErr w:type="spellStart"/>
      <w:r w:rsidR="00736435">
        <w:rPr>
          <w:sz w:val="24"/>
          <w:szCs w:val="24"/>
        </w:rPr>
        <w:t>Blandin</w:t>
      </w:r>
      <w:proofErr w:type="spellEnd"/>
      <w:r w:rsidR="00736435">
        <w:rPr>
          <w:sz w:val="24"/>
          <w:szCs w:val="24"/>
        </w:rPr>
        <w:t xml:space="preserve"> Foundation to</w:t>
      </w:r>
      <w:r w:rsidR="000C4E2C">
        <w:rPr>
          <w:sz w:val="24"/>
          <w:szCs w:val="24"/>
        </w:rPr>
        <w:t xml:space="preserve"> help concerned citizens in this community</w:t>
      </w:r>
      <w:r w:rsidR="00736435">
        <w:rPr>
          <w:sz w:val="24"/>
          <w:szCs w:val="24"/>
        </w:rPr>
        <w:t xml:space="preserve"> address the widening gap between available jobs and diminishing job seekers in Itasca County, we gathered 2015 data from</w:t>
      </w:r>
      <w:r w:rsidR="000C4E2C">
        <w:rPr>
          <w:sz w:val="24"/>
          <w:szCs w:val="24"/>
        </w:rPr>
        <w:t xml:space="preserve"> seven</w:t>
      </w:r>
      <w:r w:rsidR="00736435">
        <w:rPr>
          <w:sz w:val="24"/>
          <w:szCs w:val="24"/>
        </w:rPr>
        <w:t xml:space="preserve"> public assistance </w:t>
      </w:r>
      <w:r w:rsidR="000C4E2C">
        <w:rPr>
          <w:sz w:val="24"/>
          <w:szCs w:val="24"/>
        </w:rPr>
        <w:t xml:space="preserve">programs, some provided by Itasca County Health and Human Services and some by nonprofit agencies.  </w:t>
      </w:r>
      <w:r w:rsidR="0085222E">
        <w:rPr>
          <w:sz w:val="24"/>
          <w:szCs w:val="24"/>
        </w:rPr>
        <w:t>In all cases, to protect client confidentiality</w:t>
      </w:r>
      <w:r w:rsidR="00CB16CE">
        <w:rPr>
          <w:sz w:val="24"/>
          <w:szCs w:val="24"/>
        </w:rPr>
        <w:t>, reports</w:t>
      </w:r>
      <w:r w:rsidR="0085222E">
        <w:rPr>
          <w:sz w:val="24"/>
          <w:szCs w:val="24"/>
        </w:rPr>
        <w:t xml:space="preserve"> were expunged of identifying information by agency personnel before data was compiled</w:t>
      </w:r>
      <w:r w:rsidR="00CB16CE">
        <w:rPr>
          <w:sz w:val="24"/>
          <w:szCs w:val="24"/>
        </w:rPr>
        <w:t xml:space="preserve"> by researchers</w:t>
      </w:r>
      <w:r w:rsidR="0085222E">
        <w:rPr>
          <w:sz w:val="24"/>
          <w:szCs w:val="24"/>
        </w:rPr>
        <w:t>.</w:t>
      </w:r>
      <w:r w:rsidR="000C4E2C">
        <w:rPr>
          <w:sz w:val="24"/>
          <w:szCs w:val="24"/>
        </w:rPr>
        <w:t xml:space="preserve">  </w:t>
      </w:r>
    </w:p>
    <w:p w:rsidR="00042AD4" w:rsidRDefault="00042AD4" w:rsidP="0099044C">
      <w:pPr>
        <w:contextualSpacing/>
        <w:rPr>
          <w:sz w:val="24"/>
          <w:szCs w:val="24"/>
        </w:rPr>
      </w:pPr>
    </w:p>
    <w:p w:rsidR="007B1ABC" w:rsidRDefault="00042AD4" w:rsidP="0099044C">
      <w:pPr>
        <w:contextualSpacing/>
        <w:rPr>
          <w:sz w:val="24"/>
          <w:szCs w:val="24"/>
        </w:rPr>
      </w:pPr>
      <w:r>
        <w:rPr>
          <w:sz w:val="24"/>
          <w:szCs w:val="24"/>
        </w:rPr>
        <w:t>As a comparative base, we used CATO Institute’s</w:t>
      </w:r>
      <w:r w:rsidR="007B1ABC">
        <w:rPr>
          <w:sz w:val="24"/>
          <w:szCs w:val="24"/>
        </w:rPr>
        <w:t xml:space="preserve"> 2013 “</w:t>
      </w:r>
      <w:r>
        <w:rPr>
          <w:sz w:val="24"/>
          <w:szCs w:val="24"/>
        </w:rPr>
        <w:t>Work versus Welfare</w:t>
      </w:r>
      <w:r w:rsidR="007B1ABC">
        <w:rPr>
          <w:sz w:val="24"/>
          <w:szCs w:val="24"/>
        </w:rPr>
        <w:t>”</w:t>
      </w:r>
      <w:r w:rsidRPr="00042AD4">
        <w:rPr>
          <w:sz w:val="24"/>
          <w:szCs w:val="24"/>
          <w:vertAlign w:val="superscript"/>
        </w:rPr>
        <w:t xml:space="preserve">(1) </w:t>
      </w:r>
      <w:r>
        <w:rPr>
          <w:sz w:val="24"/>
          <w:szCs w:val="24"/>
          <w:vertAlign w:val="superscript"/>
        </w:rPr>
        <w:t xml:space="preserve"> </w:t>
      </w:r>
      <w:r w:rsidR="007B1ABC">
        <w:rPr>
          <w:sz w:val="24"/>
          <w:szCs w:val="24"/>
        </w:rPr>
        <w:t xml:space="preserve">assertions that a </w:t>
      </w:r>
      <w:r>
        <w:rPr>
          <w:sz w:val="24"/>
          <w:szCs w:val="24"/>
        </w:rPr>
        <w:t xml:space="preserve">Minnesota </w:t>
      </w:r>
      <w:r w:rsidR="007B1ABC">
        <w:rPr>
          <w:sz w:val="24"/>
          <w:szCs w:val="24"/>
        </w:rPr>
        <w:t xml:space="preserve">family of three (parent and two children) are benefiting from </w:t>
      </w:r>
      <w:r>
        <w:rPr>
          <w:sz w:val="24"/>
          <w:szCs w:val="24"/>
        </w:rPr>
        <w:t xml:space="preserve">the selected seven assistance programs </w:t>
      </w:r>
      <w:r w:rsidR="007B1ABC">
        <w:rPr>
          <w:sz w:val="24"/>
          <w:szCs w:val="24"/>
        </w:rPr>
        <w:t>for a</w:t>
      </w:r>
      <w:r>
        <w:rPr>
          <w:sz w:val="24"/>
          <w:szCs w:val="24"/>
        </w:rPr>
        <w:t xml:space="preserve"> worth</w:t>
      </w:r>
      <w:r w:rsidR="007B1ABC">
        <w:rPr>
          <w:sz w:val="24"/>
          <w:szCs w:val="24"/>
        </w:rPr>
        <w:t xml:space="preserve"> of</w:t>
      </w:r>
      <w:r>
        <w:rPr>
          <w:sz w:val="24"/>
          <w:szCs w:val="24"/>
        </w:rPr>
        <w:t xml:space="preserve"> $31,603 per year, or a wage equivalent of </w:t>
      </w:r>
      <w:r w:rsidR="007B1ABC">
        <w:rPr>
          <w:sz w:val="24"/>
          <w:szCs w:val="24"/>
        </w:rPr>
        <w:t>$15.19 per hour.</w:t>
      </w:r>
      <w:r w:rsidR="007B1ABC" w:rsidRPr="007B1ABC">
        <w:rPr>
          <w:sz w:val="24"/>
          <w:szCs w:val="24"/>
          <w:vertAlign w:val="superscript"/>
        </w:rPr>
        <w:t>(1, pp 14-29, 34)</w:t>
      </w:r>
      <w:r w:rsidRPr="007B1ABC">
        <w:rPr>
          <w:sz w:val="24"/>
          <w:szCs w:val="24"/>
          <w:vertAlign w:val="superscript"/>
        </w:rPr>
        <w:t xml:space="preserve"> </w:t>
      </w:r>
      <w:r w:rsidR="007B1ABC">
        <w:rPr>
          <w:sz w:val="24"/>
          <w:szCs w:val="24"/>
          <w:vertAlign w:val="superscript"/>
        </w:rPr>
        <w:t xml:space="preserve">  </w:t>
      </w:r>
      <w:r w:rsidR="007B1ABC">
        <w:rPr>
          <w:sz w:val="24"/>
          <w:szCs w:val="24"/>
        </w:rPr>
        <w:t>Our research shows that</w:t>
      </w:r>
      <w:r w:rsidR="00175E62">
        <w:rPr>
          <w:sz w:val="24"/>
          <w:szCs w:val="24"/>
        </w:rPr>
        <w:t>,</w:t>
      </w:r>
      <w:r w:rsidR="007B1ABC">
        <w:rPr>
          <w:sz w:val="24"/>
          <w:szCs w:val="24"/>
        </w:rPr>
        <w:t xml:space="preserve"> while</w:t>
      </w:r>
      <w:r w:rsidR="00175E62">
        <w:rPr>
          <w:sz w:val="24"/>
          <w:szCs w:val="24"/>
        </w:rPr>
        <w:t xml:space="preserve"> </w:t>
      </w:r>
      <w:r w:rsidR="007B1ABC">
        <w:rPr>
          <w:sz w:val="24"/>
          <w:szCs w:val="24"/>
        </w:rPr>
        <w:t>2015</w:t>
      </w:r>
      <w:r w:rsidR="00175E62">
        <w:rPr>
          <w:sz w:val="24"/>
          <w:szCs w:val="24"/>
        </w:rPr>
        <w:t xml:space="preserve"> Itasca County</w:t>
      </w:r>
      <w:r w:rsidR="007B1ABC">
        <w:rPr>
          <w:sz w:val="24"/>
          <w:szCs w:val="24"/>
        </w:rPr>
        <w:t xml:space="preserve"> values for all seven </w:t>
      </w:r>
      <w:r w:rsidR="00175E62">
        <w:rPr>
          <w:sz w:val="24"/>
          <w:szCs w:val="24"/>
        </w:rPr>
        <w:t>assistance programs overall are 4% lower than the 2013 CATO figures for Minnesota,</w:t>
      </w:r>
      <w:r w:rsidR="00175E62" w:rsidRPr="00175E62">
        <w:rPr>
          <w:sz w:val="24"/>
          <w:szCs w:val="24"/>
          <w:vertAlign w:val="superscript"/>
        </w:rPr>
        <w:t>(Appendix Table 1)</w:t>
      </w:r>
      <w:r w:rsidR="00175E62">
        <w:rPr>
          <w:sz w:val="24"/>
          <w:szCs w:val="24"/>
          <w:vertAlign w:val="superscript"/>
        </w:rPr>
        <w:t xml:space="preserve">  </w:t>
      </w:r>
      <w:r w:rsidR="00175E62">
        <w:rPr>
          <w:sz w:val="24"/>
          <w:szCs w:val="24"/>
        </w:rPr>
        <w:t xml:space="preserve">the reality is that the vast majority of persons or families are on three or fewer of these programs, worth less than $20,000. </w:t>
      </w:r>
    </w:p>
    <w:p w:rsidR="00175E62" w:rsidRDefault="00175E62" w:rsidP="0099044C">
      <w:pPr>
        <w:contextualSpacing/>
        <w:rPr>
          <w:sz w:val="24"/>
          <w:szCs w:val="24"/>
        </w:rPr>
      </w:pPr>
      <w:r>
        <w:rPr>
          <w:sz w:val="24"/>
          <w:szCs w:val="24"/>
        </w:rPr>
        <w:t xml:space="preserve">Other reveals from our research </w:t>
      </w:r>
      <w:r w:rsidR="00610503">
        <w:rPr>
          <w:sz w:val="24"/>
          <w:szCs w:val="24"/>
        </w:rPr>
        <w:t>show high levels of disability among program recipients and comparatively large numbers of elderly persons, populations who are not typically job-seekers.</w:t>
      </w:r>
    </w:p>
    <w:p w:rsidR="00610503" w:rsidRDefault="00610503" w:rsidP="0099044C">
      <w:pPr>
        <w:contextualSpacing/>
        <w:rPr>
          <w:sz w:val="24"/>
          <w:szCs w:val="24"/>
        </w:rPr>
      </w:pPr>
    </w:p>
    <w:p w:rsidR="00610503" w:rsidRPr="00175E62" w:rsidRDefault="00610503" w:rsidP="0099044C">
      <w:pPr>
        <w:contextualSpacing/>
        <w:rPr>
          <w:sz w:val="24"/>
          <w:szCs w:val="24"/>
        </w:rPr>
      </w:pPr>
      <w:r>
        <w:rPr>
          <w:sz w:val="24"/>
          <w:szCs w:val="24"/>
        </w:rPr>
        <w:t>No data study is complete without its socioeconomic systems context.  In our report, the psychosocial dynamic of poverty and employment follows the numbers detail.  Both data and psychosocial aspects are critical to the integrity of the study and</w:t>
      </w:r>
      <w:r w:rsidR="00205610">
        <w:rPr>
          <w:sz w:val="24"/>
          <w:szCs w:val="24"/>
        </w:rPr>
        <w:t xml:space="preserve"> its potential for community growth.  To aid in reader understanding, a brief</w:t>
      </w:r>
      <w:r w:rsidR="003C60B1">
        <w:rPr>
          <w:sz w:val="24"/>
          <w:szCs w:val="24"/>
        </w:rPr>
        <w:t xml:space="preserve"> description </w:t>
      </w:r>
      <w:r w:rsidR="00205610">
        <w:rPr>
          <w:sz w:val="24"/>
          <w:szCs w:val="24"/>
        </w:rPr>
        <w:t>o</w:t>
      </w:r>
      <w:r w:rsidR="003C60B1">
        <w:rPr>
          <w:sz w:val="24"/>
          <w:szCs w:val="24"/>
        </w:rPr>
        <w:t>f</w:t>
      </w:r>
      <w:r w:rsidR="00205610">
        <w:rPr>
          <w:sz w:val="24"/>
          <w:szCs w:val="24"/>
        </w:rPr>
        <w:t xml:space="preserve"> the seven</w:t>
      </w:r>
      <w:r w:rsidR="003C60B1">
        <w:rPr>
          <w:sz w:val="24"/>
          <w:szCs w:val="24"/>
        </w:rPr>
        <w:t xml:space="preserve"> public assistance </w:t>
      </w:r>
      <w:r w:rsidR="00205610">
        <w:rPr>
          <w:sz w:val="24"/>
          <w:szCs w:val="24"/>
        </w:rPr>
        <w:t xml:space="preserve">programs </w:t>
      </w:r>
      <w:r w:rsidR="003C60B1">
        <w:rPr>
          <w:sz w:val="24"/>
          <w:szCs w:val="24"/>
        </w:rPr>
        <w:t xml:space="preserve">referenced in this report </w:t>
      </w:r>
      <w:r w:rsidR="00205610">
        <w:rPr>
          <w:sz w:val="24"/>
          <w:szCs w:val="24"/>
        </w:rPr>
        <w:t xml:space="preserve">and the </w:t>
      </w:r>
      <w:r w:rsidR="003C60B1">
        <w:rPr>
          <w:sz w:val="24"/>
          <w:szCs w:val="24"/>
        </w:rPr>
        <w:t>comparison CATO study prefaces the report detail.</w:t>
      </w:r>
    </w:p>
    <w:p w:rsidR="007B1ABC" w:rsidRDefault="007B1ABC" w:rsidP="0099044C">
      <w:pPr>
        <w:contextualSpacing/>
        <w:rPr>
          <w:sz w:val="24"/>
          <w:szCs w:val="24"/>
        </w:rPr>
      </w:pPr>
    </w:p>
    <w:p w:rsidR="00F9020F" w:rsidRDefault="007B1ABC" w:rsidP="0099044C">
      <w:pPr>
        <w:contextualSpacing/>
        <w:rPr>
          <w:b/>
          <w:sz w:val="24"/>
          <w:szCs w:val="24"/>
        </w:rPr>
      </w:pPr>
      <w:r w:rsidRPr="007B1ABC">
        <w:rPr>
          <w:b/>
          <w:sz w:val="28"/>
          <w:szCs w:val="28"/>
        </w:rPr>
        <w:lastRenderedPageBreak/>
        <w:t>Pro</w:t>
      </w:r>
      <w:r w:rsidR="00F9020F" w:rsidRPr="00DD5158">
        <w:rPr>
          <w:b/>
          <w:sz w:val="28"/>
          <w:szCs w:val="28"/>
        </w:rPr>
        <w:t>gram Descriptions</w:t>
      </w:r>
    </w:p>
    <w:p w:rsidR="00DD5158" w:rsidRPr="00DD5158" w:rsidRDefault="00DD5158" w:rsidP="0099044C">
      <w:pPr>
        <w:contextualSpacing/>
        <w:rPr>
          <w:b/>
          <w:sz w:val="24"/>
          <w:szCs w:val="24"/>
        </w:rPr>
      </w:pPr>
    </w:p>
    <w:p w:rsidR="005A5198" w:rsidRDefault="00ED64CD" w:rsidP="0099044C">
      <w:pPr>
        <w:contextualSpacing/>
        <w:rPr>
          <w:sz w:val="24"/>
          <w:szCs w:val="24"/>
        </w:rPr>
      </w:pPr>
      <w:r w:rsidRPr="00DD5158">
        <w:rPr>
          <w:b/>
          <w:sz w:val="24"/>
          <w:szCs w:val="24"/>
        </w:rPr>
        <w:t>MFIP</w:t>
      </w:r>
      <w:r w:rsidR="008C72FF">
        <w:rPr>
          <w:sz w:val="24"/>
          <w:szCs w:val="24"/>
        </w:rPr>
        <w:t>,</w:t>
      </w:r>
      <w:r w:rsidRPr="00DD5158">
        <w:rPr>
          <w:sz w:val="24"/>
          <w:szCs w:val="24"/>
        </w:rPr>
        <w:t xml:space="preserve"> </w:t>
      </w:r>
      <w:r w:rsidR="008C72FF">
        <w:rPr>
          <w:sz w:val="24"/>
          <w:szCs w:val="24"/>
        </w:rPr>
        <w:t xml:space="preserve">or </w:t>
      </w:r>
      <w:r w:rsidRPr="00DD5158">
        <w:rPr>
          <w:b/>
          <w:sz w:val="24"/>
          <w:szCs w:val="24"/>
        </w:rPr>
        <w:t>Minnesota Family Investment</w:t>
      </w:r>
      <w:r w:rsidR="00B33AE8" w:rsidRPr="00DD5158">
        <w:rPr>
          <w:b/>
          <w:sz w:val="24"/>
          <w:szCs w:val="24"/>
        </w:rPr>
        <w:t xml:space="preserve"> </w:t>
      </w:r>
      <w:r w:rsidRPr="00DD5158">
        <w:rPr>
          <w:b/>
          <w:sz w:val="24"/>
          <w:szCs w:val="24"/>
        </w:rPr>
        <w:t>Program</w:t>
      </w:r>
      <w:r w:rsidR="00DD5158">
        <w:rPr>
          <w:sz w:val="24"/>
          <w:szCs w:val="24"/>
        </w:rPr>
        <w:t>,</w:t>
      </w:r>
      <w:r>
        <w:rPr>
          <w:sz w:val="24"/>
          <w:szCs w:val="24"/>
        </w:rPr>
        <w:t xml:space="preserve"> is this state’s title for the federal TANF (Temporary Assistance to Needy Families). </w:t>
      </w:r>
      <w:r w:rsidR="00B33AE8">
        <w:rPr>
          <w:sz w:val="24"/>
          <w:szCs w:val="24"/>
        </w:rPr>
        <w:t xml:space="preserve"> Itasca</w:t>
      </w:r>
      <w:r w:rsidR="002B26A0">
        <w:rPr>
          <w:sz w:val="24"/>
          <w:szCs w:val="24"/>
        </w:rPr>
        <w:t xml:space="preserve"> County Health and Human Services (ICHHS)</w:t>
      </w:r>
      <w:r w:rsidR="00B33AE8">
        <w:rPr>
          <w:sz w:val="24"/>
          <w:szCs w:val="24"/>
        </w:rPr>
        <w:t xml:space="preserve"> served 283 households in September 2015, cash grants averaging $679 per month, and less than the state average of $725/month.</w:t>
      </w:r>
      <w:r w:rsidR="00A1076F">
        <w:rPr>
          <w:sz w:val="24"/>
          <w:szCs w:val="24"/>
        </w:rPr>
        <w:t xml:space="preserve"> </w:t>
      </w:r>
      <w:r w:rsidR="00B33AE8">
        <w:rPr>
          <w:sz w:val="24"/>
          <w:szCs w:val="24"/>
        </w:rPr>
        <w:t xml:space="preserve"> About 90, or </w:t>
      </w:r>
      <w:r w:rsidR="00AC1719">
        <w:rPr>
          <w:sz w:val="24"/>
          <w:szCs w:val="24"/>
        </w:rPr>
        <w:t>nearly a third of households, serve children only, e.g. children in foster care or living with non-parental relative</w:t>
      </w:r>
      <w:r w:rsidR="002B26A0">
        <w:rPr>
          <w:sz w:val="24"/>
          <w:szCs w:val="24"/>
        </w:rPr>
        <w:t>s</w:t>
      </w:r>
      <w:r w:rsidR="00AC1719">
        <w:rPr>
          <w:sz w:val="24"/>
          <w:szCs w:val="24"/>
        </w:rPr>
        <w:t>.</w:t>
      </w:r>
      <w:r w:rsidR="00191815">
        <w:rPr>
          <w:sz w:val="24"/>
          <w:szCs w:val="24"/>
        </w:rPr>
        <w:t xml:space="preserve"> </w:t>
      </w:r>
      <w:r w:rsidR="00191815" w:rsidRPr="00B01E46">
        <w:rPr>
          <w:sz w:val="24"/>
          <w:szCs w:val="24"/>
          <w:vertAlign w:val="superscript"/>
        </w:rPr>
        <w:t>(2)</w:t>
      </w:r>
      <w:r w:rsidR="00AC1719">
        <w:rPr>
          <w:sz w:val="24"/>
          <w:szCs w:val="24"/>
        </w:rPr>
        <w:t xml:space="preserve">  </w:t>
      </w:r>
    </w:p>
    <w:p w:rsidR="00DD5158" w:rsidRDefault="00DD5158" w:rsidP="0099044C">
      <w:pPr>
        <w:contextualSpacing/>
        <w:rPr>
          <w:sz w:val="24"/>
          <w:szCs w:val="24"/>
        </w:rPr>
      </w:pPr>
    </w:p>
    <w:p w:rsidR="005A5198" w:rsidRDefault="00AC1719" w:rsidP="0099044C">
      <w:pPr>
        <w:contextualSpacing/>
        <w:rPr>
          <w:sz w:val="24"/>
          <w:szCs w:val="24"/>
        </w:rPr>
      </w:pPr>
      <w:r w:rsidRPr="008C72FF">
        <w:rPr>
          <w:b/>
          <w:sz w:val="24"/>
          <w:szCs w:val="24"/>
        </w:rPr>
        <w:t>SNAP</w:t>
      </w:r>
      <w:r w:rsidR="008C72FF">
        <w:rPr>
          <w:sz w:val="24"/>
          <w:szCs w:val="24"/>
        </w:rPr>
        <w:t>,</w:t>
      </w:r>
      <w:r w:rsidRPr="008C72FF">
        <w:rPr>
          <w:sz w:val="24"/>
          <w:szCs w:val="24"/>
        </w:rPr>
        <w:t xml:space="preserve"> or </w:t>
      </w:r>
      <w:r w:rsidRPr="008C72FF">
        <w:rPr>
          <w:b/>
          <w:sz w:val="24"/>
          <w:szCs w:val="24"/>
        </w:rPr>
        <w:t>Supplemental Nutrition Assistance Program</w:t>
      </w:r>
      <w:r w:rsidR="002B26A0">
        <w:rPr>
          <w:sz w:val="24"/>
          <w:szCs w:val="24"/>
        </w:rPr>
        <w:t>, also ICHHS administered,</w:t>
      </w:r>
      <w:r>
        <w:rPr>
          <w:sz w:val="24"/>
          <w:szCs w:val="24"/>
        </w:rPr>
        <w:t xml:space="preserve"> issues a debit card</w:t>
      </w:r>
      <w:r w:rsidR="002B26A0">
        <w:rPr>
          <w:sz w:val="24"/>
          <w:szCs w:val="24"/>
        </w:rPr>
        <w:t xml:space="preserve"> re-</w:t>
      </w:r>
      <w:r>
        <w:rPr>
          <w:sz w:val="24"/>
          <w:szCs w:val="24"/>
        </w:rPr>
        <w:t>filled monthly for food</w:t>
      </w:r>
      <w:r w:rsidR="00191815">
        <w:rPr>
          <w:sz w:val="24"/>
          <w:szCs w:val="24"/>
        </w:rPr>
        <w:t>-</w:t>
      </w:r>
      <w:r>
        <w:rPr>
          <w:sz w:val="24"/>
          <w:szCs w:val="24"/>
        </w:rPr>
        <w:t>only purchases.  The average household SNAP payment is $187/month, lower t</w:t>
      </w:r>
      <w:r w:rsidR="00191815">
        <w:rPr>
          <w:sz w:val="24"/>
          <w:szCs w:val="24"/>
        </w:rPr>
        <w:t xml:space="preserve">han the state average of $199. </w:t>
      </w:r>
      <w:r w:rsidR="00191815" w:rsidRPr="00B01E46">
        <w:rPr>
          <w:sz w:val="24"/>
          <w:szCs w:val="24"/>
          <w:vertAlign w:val="superscript"/>
        </w:rPr>
        <w:t>(3)</w:t>
      </w:r>
    </w:p>
    <w:p w:rsidR="008C72FF" w:rsidRDefault="008C72FF" w:rsidP="0099044C">
      <w:pPr>
        <w:contextualSpacing/>
        <w:rPr>
          <w:sz w:val="24"/>
          <w:szCs w:val="24"/>
        </w:rPr>
      </w:pPr>
    </w:p>
    <w:p w:rsidR="001415FB" w:rsidRDefault="00DE3BFF" w:rsidP="0099044C">
      <w:pPr>
        <w:contextualSpacing/>
        <w:rPr>
          <w:sz w:val="24"/>
          <w:szCs w:val="24"/>
        </w:rPr>
      </w:pPr>
      <w:r w:rsidRPr="008C72FF">
        <w:rPr>
          <w:b/>
          <w:sz w:val="24"/>
          <w:szCs w:val="24"/>
        </w:rPr>
        <w:t xml:space="preserve">Itasca </w:t>
      </w:r>
      <w:r w:rsidRPr="008C72FF">
        <w:rPr>
          <w:sz w:val="24"/>
          <w:szCs w:val="24"/>
        </w:rPr>
        <w:t xml:space="preserve">and </w:t>
      </w:r>
      <w:r w:rsidRPr="008C72FF">
        <w:rPr>
          <w:b/>
          <w:sz w:val="24"/>
          <w:szCs w:val="24"/>
        </w:rPr>
        <w:t>Grand Rapids Housing and Redevelopment Authorities (HRA)</w:t>
      </w:r>
      <w:r w:rsidR="00532EEA">
        <w:rPr>
          <w:sz w:val="24"/>
          <w:szCs w:val="24"/>
        </w:rPr>
        <w:t xml:space="preserve"> administer various housing subsidies</w:t>
      </w:r>
      <w:r>
        <w:rPr>
          <w:sz w:val="24"/>
          <w:szCs w:val="24"/>
        </w:rPr>
        <w:t xml:space="preserve"> and in general assure that only one-third of a household’s income is spent on rent.</w:t>
      </w:r>
      <w:r w:rsidR="00A1076F">
        <w:rPr>
          <w:sz w:val="24"/>
          <w:szCs w:val="24"/>
        </w:rPr>
        <w:t xml:space="preserve"> </w:t>
      </w:r>
      <w:r>
        <w:rPr>
          <w:sz w:val="24"/>
          <w:szCs w:val="24"/>
        </w:rPr>
        <w:t xml:space="preserve"> </w:t>
      </w:r>
      <w:r w:rsidR="009F35C6">
        <w:rPr>
          <w:sz w:val="24"/>
          <w:szCs w:val="24"/>
        </w:rPr>
        <w:t>The</w:t>
      </w:r>
      <w:r w:rsidR="00191815">
        <w:rPr>
          <w:sz w:val="24"/>
          <w:szCs w:val="24"/>
        </w:rPr>
        <w:t xml:space="preserve"> combined</w:t>
      </w:r>
      <w:r w:rsidR="009F35C6">
        <w:rPr>
          <w:sz w:val="24"/>
          <w:szCs w:val="24"/>
        </w:rPr>
        <w:t xml:space="preserve"> average</w:t>
      </w:r>
      <w:r w:rsidR="00E51E38">
        <w:rPr>
          <w:sz w:val="24"/>
          <w:szCs w:val="24"/>
        </w:rPr>
        <w:t xml:space="preserve"> monthly housing</w:t>
      </w:r>
      <w:r w:rsidR="00191815">
        <w:rPr>
          <w:sz w:val="24"/>
          <w:szCs w:val="24"/>
        </w:rPr>
        <w:t xml:space="preserve"> subsidy for</w:t>
      </w:r>
      <w:r w:rsidR="00E51E38">
        <w:rPr>
          <w:sz w:val="24"/>
          <w:szCs w:val="24"/>
        </w:rPr>
        <w:t xml:space="preserve"> Itasca and Grand Rapids HRAs</w:t>
      </w:r>
      <w:r>
        <w:rPr>
          <w:sz w:val="24"/>
          <w:szCs w:val="24"/>
        </w:rPr>
        <w:t xml:space="preserve"> </w:t>
      </w:r>
      <w:r w:rsidR="00E51E38">
        <w:rPr>
          <w:sz w:val="24"/>
          <w:szCs w:val="24"/>
        </w:rPr>
        <w:t>is $408.50.  Itasca HRA is $369 per month and Grand Rapids HRA is $448 per month.</w:t>
      </w:r>
      <w:r w:rsidR="002D2B87">
        <w:rPr>
          <w:sz w:val="24"/>
          <w:szCs w:val="24"/>
        </w:rPr>
        <w:t xml:space="preserve"> </w:t>
      </w:r>
      <w:r w:rsidR="002D2B87" w:rsidRPr="00B01E46">
        <w:rPr>
          <w:sz w:val="24"/>
          <w:szCs w:val="24"/>
          <w:vertAlign w:val="superscript"/>
        </w:rPr>
        <w:t>(4, 5)</w:t>
      </w:r>
      <w:r w:rsidR="00E51E38">
        <w:rPr>
          <w:sz w:val="24"/>
          <w:szCs w:val="24"/>
        </w:rPr>
        <w:t xml:space="preserve"> </w:t>
      </w:r>
    </w:p>
    <w:p w:rsidR="008C72FF" w:rsidRDefault="008C72FF" w:rsidP="0099044C">
      <w:pPr>
        <w:contextualSpacing/>
        <w:rPr>
          <w:sz w:val="24"/>
          <w:szCs w:val="24"/>
        </w:rPr>
      </w:pPr>
    </w:p>
    <w:p w:rsidR="00ED64CD" w:rsidRDefault="00DE3BFF" w:rsidP="0099044C">
      <w:pPr>
        <w:contextualSpacing/>
        <w:rPr>
          <w:sz w:val="24"/>
          <w:szCs w:val="24"/>
        </w:rPr>
      </w:pPr>
      <w:r w:rsidRPr="008C72FF">
        <w:rPr>
          <w:b/>
          <w:sz w:val="24"/>
          <w:szCs w:val="24"/>
        </w:rPr>
        <w:t>MA</w:t>
      </w:r>
      <w:r w:rsidR="008C72FF">
        <w:rPr>
          <w:sz w:val="24"/>
          <w:szCs w:val="24"/>
        </w:rPr>
        <w:t>,</w:t>
      </w:r>
      <w:r w:rsidRPr="008C72FF">
        <w:rPr>
          <w:b/>
          <w:sz w:val="24"/>
          <w:szCs w:val="24"/>
        </w:rPr>
        <w:t xml:space="preserve"> </w:t>
      </w:r>
      <w:r w:rsidRPr="008C72FF">
        <w:rPr>
          <w:sz w:val="24"/>
          <w:szCs w:val="24"/>
        </w:rPr>
        <w:t>or</w:t>
      </w:r>
      <w:r w:rsidRPr="008C72FF">
        <w:rPr>
          <w:b/>
          <w:sz w:val="24"/>
          <w:szCs w:val="24"/>
        </w:rPr>
        <w:t xml:space="preserve"> Medical Assistance</w:t>
      </w:r>
      <w:r w:rsidR="008C72FF">
        <w:rPr>
          <w:sz w:val="24"/>
          <w:szCs w:val="24"/>
        </w:rPr>
        <w:t>,</w:t>
      </w:r>
      <w:r>
        <w:rPr>
          <w:sz w:val="24"/>
          <w:szCs w:val="24"/>
        </w:rPr>
        <w:t xml:space="preserve"> is a federal/state funded health care program which has a unique structure in Itasca County</w:t>
      </w:r>
      <w:r w:rsidR="005A5198">
        <w:rPr>
          <w:sz w:val="24"/>
          <w:szCs w:val="24"/>
        </w:rPr>
        <w:t xml:space="preserve">, administered </w:t>
      </w:r>
      <w:r w:rsidR="00B861F1">
        <w:rPr>
          <w:sz w:val="24"/>
          <w:szCs w:val="24"/>
        </w:rPr>
        <w:t>by the Itasca Medical Care Division (</w:t>
      </w:r>
      <w:proofErr w:type="spellStart"/>
      <w:r w:rsidR="00B861F1">
        <w:rPr>
          <w:sz w:val="24"/>
          <w:szCs w:val="24"/>
        </w:rPr>
        <w:t>IMCare</w:t>
      </w:r>
      <w:proofErr w:type="spellEnd"/>
      <w:r w:rsidR="00B861F1">
        <w:rPr>
          <w:sz w:val="24"/>
          <w:szCs w:val="24"/>
        </w:rPr>
        <w:t>) of</w:t>
      </w:r>
      <w:r w:rsidR="005A5198">
        <w:rPr>
          <w:sz w:val="24"/>
          <w:szCs w:val="24"/>
        </w:rPr>
        <w:t xml:space="preserve"> ICHHS</w:t>
      </w:r>
      <w:r>
        <w:rPr>
          <w:sz w:val="24"/>
          <w:szCs w:val="24"/>
        </w:rPr>
        <w:t>.  In the county-based purchasing managed care system</w:t>
      </w:r>
      <w:r w:rsidR="001415FB">
        <w:rPr>
          <w:sz w:val="24"/>
          <w:szCs w:val="24"/>
        </w:rPr>
        <w:t xml:space="preserve">, </w:t>
      </w:r>
      <w:r>
        <w:rPr>
          <w:sz w:val="24"/>
          <w:szCs w:val="24"/>
        </w:rPr>
        <w:t>the state pays</w:t>
      </w:r>
      <w:r w:rsidR="00B861F1">
        <w:rPr>
          <w:sz w:val="24"/>
          <w:szCs w:val="24"/>
        </w:rPr>
        <w:t xml:space="preserve"> </w:t>
      </w:r>
      <w:proofErr w:type="spellStart"/>
      <w:r w:rsidR="00B861F1">
        <w:rPr>
          <w:sz w:val="24"/>
          <w:szCs w:val="24"/>
        </w:rPr>
        <w:t>IMCare</w:t>
      </w:r>
      <w:proofErr w:type="spellEnd"/>
      <w:r>
        <w:rPr>
          <w:sz w:val="24"/>
          <w:szCs w:val="24"/>
        </w:rPr>
        <w:t xml:space="preserve"> a per person ‘capitation’ rate for the county to pay medical providers who take the risk of managing a patien</w:t>
      </w:r>
      <w:r w:rsidR="00A1076F">
        <w:rPr>
          <w:sz w:val="24"/>
          <w:szCs w:val="24"/>
        </w:rPr>
        <w:t>t’s care within the given rate.</w:t>
      </w:r>
      <w:r>
        <w:rPr>
          <w:sz w:val="24"/>
          <w:szCs w:val="24"/>
        </w:rPr>
        <w:t xml:space="preserve">  Itasca County’s capitations are higher than the state average, and higher than most other counties, due to higher illness and disability rates.  </w:t>
      </w:r>
      <w:r w:rsidR="001415FB">
        <w:rPr>
          <w:sz w:val="24"/>
          <w:szCs w:val="24"/>
        </w:rPr>
        <w:t xml:space="preserve">The monthly capitation for a parent on MA is $482.71 and for each child on MA $240.75. </w:t>
      </w:r>
      <w:proofErr w:type="spellStart"/>
      <w:r w:rsidR="001415FB">
        <w:rPr>
          <w:sz w:val="24"/>
          <w:szCs w:val="24"/>
        </w:rPr>
        <w:t>IMCare</w:t>
      </w:r>
      <w:proofErr w:type="spellEnd"/>
      <w:r w:rsidR="001415FB">
        <w:rPr>
          <w:sz w:val="24"/>
          <w:szCs w:val="24"/>
        </w:rPr>
        <w:t xml:space="preserve"> serves about 8500 persons, up from 6500 with the advent of the Affordable Care Act.</w:t>
      </w:r>
      <w:r w:rsidR="00071AE5">
        <w:rPr>
          <w:sz w:val="24"/>
          <w:szCs w:val="24"/>
        </w:rPr>
        <w:t xml:space="preserve"> </w:t>
      </w:r>
      <w:r w:rsidR="00071AE5" w:rsidRPr="00B01E46">
        <w:rPr>
          <w:sz w:val="24"/>
          <w:szCs w:val="24"/>
          <w:vertAlign w:val="superscript"/>
        </w:rPr>
        <w:t>(6)</w:t>
      </w:r>
    </w:p>
    <w:p w:rsidR="008C72FF" w:rsidRDefault="008C72FF" w:rsidP="0099044C">
      <w:pPr>
        <w:contextualSpacing/>
        <w:rPr>
          <w:sz w:val="24"/>
          <w:szCs w:val="24"/>
        </w:rPr>
      </w:pPr>
    </w:p>
    <w:p w:rsidR="005A5198" w:rsidRDefault="001415FB" w:rsidP="0099044C">
      <w:pPr>
        <w:contextualSpacing/>
        <w:rPr>
          <w:sz w:val="24"/>
          <w:szCs w:val="24"/>
        </w:rPr>
      </w:pPr>
      <w:r w:rsidRPr="008C72FF">
        <w:rPr>
          <w:b/>
          <w:sz w:val="24"/>
          <w:szCs w:val="24"/>
        </w:rPr>
        <w:t>WIC</w:t>
      </w:r>
      <w:r w:rsidR="008C72FF">
        <w:rPr>
          <w:sz w:val="24"/>
          <w:szCs w:val="24"/>
        </w:rPr>
        <w:t>,</w:t>
      </w:r>
      <w:r w:rsidRPr="008C72FF">
        <w:rPr>
          <w:sz w:val="24"/>
          <w:szCs w:val="24"/>
        </w:rPr>
        <w:t xml:space="preserve"> or</w:t>
      </w:r>
      <w:r w:rsidRPr="008C72FF">
        <w:rPr>
          <w:b/>
          <w:sz w:val="24"/>
          <w:szCs w:val="24"/>
        </w:rPr>
        <w:t xml:space="preserve"> Women, Infant, Children</w:t>
      </w:r>
      <w:r>
        <w:rPr>
          <w:sz w:val="24"/>
          <w:szCs w:val="24"/>
        </w:rPr>
        <w:t>, is a</w:t>
      </w:r>
      <w:r w:rsidR="00F47E1C">
        <w:rPr>
          <w:sz w:val="24"/>
          <w:szCs w:val="24"/>
        </w:rPr>
        <w:t xml:space="preserve"> federal</w:t>
      </w:r>
      <w:r>
        <w:rPr>
          <w:sz w:val="24"/>
          <w:szCs w:val="24"/>
        </w:rPr>
        <w:t xml:space="preserve"> supplemental nutrition program for pregnant</w:t>
      </w:r>
      <w:r w:rsidR="00397999">
        <w:rPr>
          <w:sz w:val="24"/>
          <w:szCs w:val="24"/>
        </w:rPr>
        <w:t xml:space="preserve"> and post-partum</w:t>
      </w:r>
      <w:r>
        <w:rPr>
          <w:sz w:val="24"/>
          <w:szCs w:val="24"/>
        </w:rPr>
        <w:t xml:space="preserve"> women and</w:t>
      </w:r>
      <w:r w:rsidR="00397999">
        <w:rPr>
          <w:sz w:val="24"/>
          <w:szCs w:val="24"/>
        </w:rPr>
        <w:t xml:space="preserve"> their</w:t>
      </w:r>
      <w:r>
        <w:rPr>
          <w:sz w:val="24"/>
          <w:szCs w:val="24"/>
        </w:rPr>
        <w:t xml:space="preserve"> children under 5 years of age</w:t>
      </w:r>
      <w:r w:rsidR="00F47E1C">
        <w:rPr>
          <w:sz w:val="24"/>
          <w:szCs w:val="24"/>
        </w:rPr>
        <w:t xml:space="preserve"> who are at nutritional risk.  WIC is administered by the Public Health Division of ICHHS. </w:t>
      </w:r>
      <w:r>
        <w:rPr>
          <w:sz w:val="24"/>
          <w:szCs w:val="24"/>
        </w:rPr>
        <w:t xml:space="preserve"> </w:t>
      </w:r>
      <w:r w:rsidR="008B742A">
        <w:rPr>
          <w:sz w:val="24"/>
          <w:szCs w:val="24"/>
        </w:rPr>
        <w:t>In 2014, t</w:t>
      </w:r>
      <w:r w:rsidR="00397999">
        <w:rPr>
          <w:sz w:val="24"/>
          <w:szCs w:val="24"/>
        </w:rPr>
        <w:t>he average of all food packages equals $67.27/month</w:t>
      </w:r>
      <w:r w:rsidR="008B742A">
        <w:rPr>
          <w:sz w:val="24"/>
          <w:szCs w:val="24"/>
        </w:rPr>
        <w:t>/person</w:t>
      </w:r>
      <w:r w:rsidR="00397999">
        <w:rPr>
          <w:sz w:val="24"/>
          <w:szCs w:val="24"/>
        </w:rPr>
        <w:t xml:space="preserve">, so for a mother and two children under 5, the average annual total benefit is $2421.72, considering that mom is eligible for benefits </w:t>
      </w:r>
      <w:r w:rsidR="008B742A">
        <w:rPr>
          <w:sz w:val="24"/>
          <w:szCs w:val="24"/>
        </w:rPr>
        <w:t xml:space="preserve">for </w:t>
      </w:r>
      <w:r w:rsidR="00397999">
        <w:rPr>
          <w:sz w:val="24"/>
          <w:szCs w:val="24"/>
        </w:rPr>
        <w:t>only</w:t>
      </w:r>
      <w:r w:rsidR="008B742A">
        <w:rPr>
          <w:sz w:val="24"/>
          <w:szCs w:val="24"/>
        </w:rPr>
        <w:t xml:space="preserve"> 6 months postpartum unless breastfeeding.  Very few eligible women breast-feed infants longer than 6 months.</w:t>
      </w:r>
      <w:r w:rsidR="008C72FF">
        <w:rPr>
          <w:sz w:val="24"/>
          <w:szCs w:val="24"/>
        </w:rPr>
        <w:t xml:space="preserve"> </w:t>
      </w:r>
      <w:r w:rsidR="00835441" w:rsidRPr="00B01E46">
        <w:rPr>
          <w:sz w:val="24"/>
          <w:szCs w:val="24"/>
          <w:vertAlign w:val="superscript"/>
        </w:rPr>
        <w:t>(7)</w:t>
      </w:r>
      <w:r>
        <w:rPr>
          <w:sz w:val="24"/>
          <w:szCs w:val="24"/>
        </w:rPr>
        <w:t xml:space="preserve"> </w:t>
      </w:r>
    </w:p>
    <w:p w:rsidR="008C72FF" w:rsidRDefault="008C72FF" w:rsidP="0099044C">
      <w:pPr>
        <w:contextualSpacing/>
        <w:rPr>
          <w:sz w:val="24"/>
          <w:szCs w:val="24"/>
        </w:rPr>
      </w:pPr>
    </w:p>
    <w:p w:rsidR="005A5198" w:rsidRPr="00B01E46" w:rsidRDefault="001415FB" w:rsidP="0099044C">
      <w:pPr>
        <w:contextualSpacing/>
        <w:rPr>
          <w:sz w:val="24"/>
          <w:szCs w:val="24"/>
          <w:vertAlign w:val="superscript"/>
        </w:rPr>
      </w:pPr>
      <w:r w:rsidRPr="008C72FF">
        <w:rPr>
          <w:b/>
          <w:sz w:val="24"/>
          <w:szCs w:val="24"/>
        </w:rPr>
        <w:t>LIHEAP</w:t>
      </w:r>
      <w:r w:rsidR="008C72FF">
        <w:rPr>
          <w:sz w:val="24"/>
          <w:szCs w:val="24"/>
        </w:rPr>
        <w:t>,</w:t>
      </w:r>
      <w:r w:rsidRPr="008C72FF">
        <w:rPr>
          <w:b/>
          <w:sz w:val="24"/>
          <w:szCs w:val="24"/>
        </w:rPr>
        <w:t xml:space="preserve"> </w:t>
      </w:r>
      <w:r w:rsidRPr="008C72FF">
        <w:rPr>
          <w:sz w:val="24"/>
          <w:szCs w:val="24"/>
        </w:rPr>
        <w:t>or</w:t>
      </w:r>
      <w:r w:rsidRPr="008C72FF">
        <w:rPr>
          <w:b/>
          <w:sz w:val="24"/>
          <w:szCs w:val="24"/>
        </w:rPr>
        <w:t xml:space="preserve"> </w:t>
      </w:r>
      <w:r w:rsidR="002B26A0" w:rsidRPr="008C72FF">
        <w:rPr>
          <w:b/>
          <w:sz w:val="24"/>
          <w:szCs w:val="24"/>
        </w:rPr>
        <w:t>Low Income Home Energy Assistance Program</w:t>
      </w:r>
      <w:r w:rsidR="008C72FF">
        <w:rPr>
          <w:sz w:val="24"/>
          <w:szCs w:val="24"/>
        </w:rPr>
        <w:t>,</w:t>
      </w:r>
      <w:r w:rsidR="002B26A0">
        <w:rPr>
          <w:sz w:val="24"/>
          <w:szCs w:val="24"/>
        </w:rPr>
        <w:t xml:space="preserve"> </w:t>
      </w:r>
      <w:r>
        <w:rPr>
          <w:sz w:val="24"/>
          <w:szCs w:val="24"/>
        </w:rPr>
        <w:t xml:space="preserve">is </w:t>
      </w:r>
      <w:r w:rsidR="002B26A0">
        <w:rPr>
          <w:sz w:val="24"/>
          <w:szCs w:val="24"/>
        </w:rPr>
        <w:t>a federal</w:t>
      </w:r>
      <w:r>
        <w:rPr>
          <w:sz w:val="24"/>
          <w:szCs w:val="24"/>
        </w:rPr>
        <w:t xml:space="preserve"> fuel assistance</w:t>
      </w:r>
      <w:r w:rsidR="002B26A0">
        <w:rPr>
          <w:sz w:val="24"/>
          <w:szCs w:val="24"/>
        </w:rPr>
        <w:t xml:space="preserve"> program administered locally by Kooch</w:t>
      </w:r>
      <w:r w:rsidR="004072EF">
        <w:rPr>
          <w:sz w:val="24"/>
          <w:szCs w:val="24"/>
        </w:rPr>
        <w:t>iching</w:t>
      </w:r>
      <w:r w:rsidR="002B26A0">
        <w:rPr>
          <w:sz w:val="24"/>
          <w:szCs w:val="24"/>
        </w:rPr>
        <w:t>-Itasca Community Action Program.  The average household subsidy in 2014 was $757 for the heating season, significantly higher than the statewide average of $500, because the mostly rural service area</w:t>
      </w:r>
      <w:r w:rsidR="002105E1">
        <w:rPr>
          <w:sz w:val="24"/>
          <w:szCs w:val="24"/>
        </w:rPr>
        <w:t xml:space="preserve"> is more reliant on propane or fuel oil than the less costly natura</w:t>
      </w:r>
      <w:r w:rsidR="00477D09">
        <w:rPr>
          <w:sz w:val="24"/>
          <w:szCs w:val="24"/>
        </w:rPr>
        <w:t>l gas available in urban areas.</w:t>
      </w:r>
      <w:r w:rsidR="002105E1">
        <w:rPr>
          <w:sz w:val="24"/>
          <w:szCs w:val="24"/>
        </w:rPr>
        <w:t xml:space="preserve"> </w:t>
      </w:r>
      <w:r w:rsidR="004072EF" w:rsidRPr="00B01E46">
        <w:rPr>
          <w:sz w:val="24"/>
          <w:szCs w:val="24"/>
          <w:vertAlign w:val="superscript"/>
        </w:rPr>
        <w:t>(8)</w:t>
      </w:r>
    </w:p>
    <w:p w:rsidR="008C72FF" w:rsidRDefault="008C72FF" w:rsidP="0099044C">
      <w:pPr>
        <w:contextualSpacing/>
        <w:rPr>
          <w:sz w:val="24"/>
          <w:szCs w:val="24"/>
        </w:rPr>
      </w:pPr>
    </w:p>
    <w:p w:rsidR="005A5198" w:rsidRDefault="002105E1" w:rsidP="0099044C">
      <w:pPr>
        <w:contextualSpacing/>
        <w:rPr>
          <w:sz w:val="24"/>
          <w:szCs w:val="24"/>
        </w:rPr>
      </w:pPr>
      <w:r w:rsidRPr="008C72FF">
        <w:rPr>
          <w:b/>
          <w:sz w:val="24"/>
          <w:szCs w:val="24"/>
        </w:rPr>
        <w:t>TEFAP</w:t>
      </w:r>
      <w:r w:rsidR="008C72FF">
        <w:rPr>
          <w:sz w:val="24"/>
          <w:szCs w:val="24"/>
        </w:rPr>
        <w:t>,</w:t>
      </w:r>
      <w:r w:rsidRPr="008C72FF">
        <w:rPr>
          <w:b/>
          <w:sz w:val="24"/>
          <w:szCs w:val="24"/>
        </w:rPr>
        <w:t xml:space="preserve"> </w:t>
      </w:r>
      <w:r w:rsidRPr="008C72FF">
        <w:rPr>
          <w:sz w:val="24"/>
          <w:szCs w:val="24"/>
        </w:rPr>
        <w:t xml:space="preserve">or </w:t>
      </w:r>
      <w:r w:rsidR="00B26756" w:rsidRPr="008C72FF">
        <w:rPr>
          <w:b/>
          <w:sz w:val="24"/>
          <w:szCs w:val="24"/>
        </w:rPr>
        <w:t>The Emergency Food Assistance Program</w:t>
      </w:r>
      <w:r w:rsidR="008C72FF">
        <w:rPr>
          <w:sz w:val="24"/>
          <w:szCs w:val="24"/>
        </w:rPr>
        <w:t>,</w:t>
      </w:r>
      <w:r w:rsidR="00B26756">
        <w:rPr>
          <w:sz w:val="24"/>
          <w:szCs w:val="24"/>
        </w:rPr>
        <w:t xml:space="preserve"> is </w:t>
      </w:r>
      <w:r w:rsidR="003B1FCD">
        <w:rPr>
          <w:sz w:val="24"/>
          <w:szCs w:val="24"/>
        </w:rPr>
        <w:t>a federal program which supplies about 20% of the product available at Itasca County Food Shelf, which</w:t>
      </w:r>
      <w:r w:rsidR="00B26756">
        <w:rPr>
          <w:sz w:val="24"/>
          <w:szCs w:val="24"/>
        </w:rPr>
        <w:t xml:space="preserve"> is administered by North Central</w:t>
      </w:r>
      <w:r w:rsidR="004072EF">
        <w:rPr>
          <w:sz w:val="24"/>
          <w:szCs w:val="24"/>
        </w:rPr>
        <w:t xml:space="preserve"> Minnesota</w:t>
      </w:r>
      <w:r w:rsidR="00B26756">
        <w:rPr>
          <w:sz w:val="24"/>
          <w:szCs w:val="24"/>
        </w:rPr>
        <w:t xml:space="preserve"> Food Bank</w:t>
      </w:r>
      <w:r w:rsidR="003B1FCD">
        <w:rPr>
          <w:sz w:val="24"/>
          <w:szCs w:val="24"/>
        </w:rPr>
        <w:t>.  The remainder includes charitable donations.  The amount of food given out is</w:t>
      </w:r>
      <w:r w:rsidR="002B308F">
        <w:rPr>
          <w:sz w:val="24"/>
          <w:szCs w:val="24"/>
        </w:rPr>
        <w:t xml:space="preserve"> based on size of household</w:t>
      </w:r>
      <w:r w:rsidR="003B1FCD">
        <w:rPr>
          <w:sz w:val="24"/>
          <w:szCs w:val="24"/>
        </w:rPr>
        <w:t>, and a</w:t>
      </w:r>
      <w:r w:rsidR="00835441">
        <w:rPr>
          <w:sz w:val="24"/>
          <w:szCs w:val="24"/>
        </w:rPr>
        <w:t>verages about 7 pounds/person/month</w:t>
      </w:r>
      <w:r w:rsidR="00B26756">
        <w:rPr>
          <w:sz w:val="24"/>
          <w:szCs w:val="24"/>
        </w:rPr>
        <w:t>.</w:t>
      </w:r>
      <w:r w:rsidR="008C72FF">
        <w:rPr>
          <w:sz w:val="24"/>
          <w:szCs w:val="24"/>
        </w:rPr>
        <w:t xml:space="preserve"> </w:t>
      </w:r>
      <w:r w:rsidR="00835441" w:rsidRPr="00B01E46">
        <w:rPr>
          <w:sz w:val="24"/>
          <w:szCs w:val="24"/>
          <w:vertAlign w:val="superscript"/>
        </w:rPr>
        <w:t>(9)</w:t>
      </w:r>
      <w:r w:rsidR="00B26756">
        <w:rPr>
          <w:sz w:val="24"/>
          <w:szCs w:val="24"/>
        </w:rPr>
        <w:t xml:space="preserve">  </w:t>
      </w:r>
    </w:p>
    <w:p w:rsidR="008C72FF" w:rsidRDefault="008C72FF" w:rsidP="0099044C">
      <w:pPr>
        <w:contextualSpacing/>
        <w:rPr>
          <w:sz w:val="24"/>
          <w:szCs w:val="24"/>
        </w:rPr>
      </w:pPr>
    </w:p>
    <w:p w:rsidR="00532EEA" w:rsidRDefault="00532EEA" w:rsidP="0099044C">
      <w:pPr>
        <w:contextualSpacing/>
        <w:rPr>
          <w:b/>
          <w:sz w:val="24"/>
          <w:szCs w:val="24"/>
        </w:rPr>
      </w:pPr>
      <w:r w:rsidRPr="008C72FF">
        <w:rPr>
          <w:b/>
          <w:sz w:val="28"/>
          <w:szCs w:val="24"/>
        </w:rPr>
        <w:lastRenderedPageBreak/>
        <w:t>Federal Poverty Guidelines</w:t>
      </w:r>
    </w:p>
    <w:p w:rsidR="008C72FF" w:rsidRPr="008C72FF" w:rsidRDefault="008C72FF" w:rsidP="0099044C">
      <w:pPr>
        <w:contextualSpacing/>
        <w:rPr>
          <w:b/>
          <w:sz w:val="24"/>
          <w:szCs w:val="24"/>
        </w:rPr>
      </w:pPr>
    </w:p>
    <w:p w:rsidR="00633419" w:rsidRDefault="005A5198" w:rsidP="008C72FF">
      <w:pPr>
        <w:spacing w:after="0"/>
        <w:contextualSpacing/>
        <w:rPr>
          <w:sz w:val="24"/>
          <w:szCs w:val="24"/>
        </w:rPr>
      </w:pPr>
      <w:r>
        <w:rPr>
          <w:sz w:val="24"/>
          <w:szCs w:val="24"/>
        </w:rPr>
        <w:t xml:space="preserve">All of the </w:t>
      </w:r>
      <w:r w:rsidR="008C72FF">
        <w:rPr>
          <w:sz w:val="24"/>
          <w:szCs w:val="24"/>
        </w:rPr>
        <w:t xml:space="preserve">previous listed </w:t>
      </w:r>
      <w:r>
        <w:rPr>
          <w:sz w:val="24"/>
          <w:szCs w:val="24"/>
        </w:rPr>
        <w:t>programs are targeted for low income persons and require income eligibility (and some require asset eligibility as well), frequently following Federal Poverty Guidelines</w:t>
      </w:r>
      <w:r w:rsidR="00532EEA">
        <w:rPr>
          <w:sz w:val="24"/>
          <w:szCs w:val="24"/>
        </w:rPr>
        <w:t xml:space="preserve"> (FPG)</w:t>
      </w:r>
      <w:r>
        <w:rPr>
          <w:sz w:val="24"/>
          <w:szCs w:val="24"/>
        </w:rPr>
        <w:t xml:space="preserve"> or some multiple of it.  F</w:t>
      </w:r>
      <w:r w:rsidR="00532EEA">
        <w:rPr>
          <w:sz w:val="24"/>
          <w:szCs w:val="24"/>
        </w:rPr>
        <w:t>ederal Poverty Guidelines are usually updated annually</w:t>
      </w:r>
      <w:r w:rsidR="00633419">
        <w:rPr>
          <w:sz w:val="24"/>
          <w:szCs w:val="24"/>
        </w:rPr>
        <w:t xml:space="preserve"> </w:t>
      </w:r>
      <w:r w:rsidR="00633419" w:rsidRPr="00B01E46">
        <w:rPr>
          <w:sz w:val="24"/>
          <w:szCs w:val="24"/>
          <w:vertAlign w:val="superscript"/>
        </w:rPr>
        <w:t>(10)</w:t>
      </w:r>
      <w:r w:rsidR="00532EEA">
        <w:rPr>
          <w:sz w:val="24"/>
          <w:szCs w:val="24"/>
        </w:rPr>
        <w:t>, but remain low by most community standards and cost of living</w:t>
      </w:r>
      <w:r w:rsidR="008C72FF">
        <w:rPr>
          <w:sz w:val="24"/>
          <w:szCs w:val="24"/>
        </w:rPr>
        <w:t>:</w:t>
      </w:r>
    </w:p>
    <w:p w:rsidR="008C72FF" w:rsidRPr="008C72FF" w:rsidRDefault="008C72FF" w:rsidP="008C72FF">
      <w:pPr>
        <w:spacing w:after="0"/>
        <w:contextualSpacing/>
        <w:rPr>
          <w:sz w:val="12"/>
          <w:szCs w:val="12"/>
        </w:rPr>
      </w:pPr>
    </w:p>
    <w:p w:rsidR="0078718D" w:rsidRDefault="005A5198" w:rsidP="0078718D">
      <w:pPr>
        <w:pStyle w:val="ListParagraph"/>
        <w:numPr>
          <w:ilvl w:val="0"/>
          <w:numId w:val="5"/>
        </w:numPr>
        <w:spacing w:after="0"/>
        <w:rPr>
          <w:sz w:val="24"/>
          <w:szCs w:val="24"/>
        </w:rPr>
      </w:pPr>
      <w:r w:rsidRPr="0078718D">
        <w:rPr>
          <w:sz w:val="24"/>
          <w:szCs w:val="24"/>
        </w:rPr>
        <w:t>Family of 1 is $11,770 or under</w:t>
      </w:r>
    </w:p>
    <w:p w:rsidR="0036679E" w:rsidRPr="0078718D" w:rsidRDefault="0036679E" w:rsidP="0078718D">
      <w:pPr>
        <w:spacing w:after="0"/>
        <w:rPr>
          <w:sz w:val="12"/>
          <w:szCs w:val="12"/>
        </w:rPr>
      </w:pPr>
    </w:p>
    <w:p w:rsidR="0078718D" w:rsidRDefault="005A5198" w:rsidP="0078718D">
      <w:pPr>
        <w:pStyle w:val="ListParagraph"/>
        <w:numPr>
          <w:ilvl w:val="0"/>
          <w:numId w:val="5"/>
        </w:numPr>
        <w:spacing w:after="0"/>
        <w:rPr>
          <w:sz w:val="24"/>
          <w:szCs w:val="24"/>
        </w:rPr>
      </w:pPr>
      <w:r w:rsidRPr="0078718D">
        <w:rPr>
          <w:sz w:val="24"/>
          <w:szCs w:val="24"/>
        </w:rPr>
        <w:t>Family of 2 is $</w:t>
      </w:r>
      <w:r w:rsidR="00532EEA" w:rsidRPr="0078718D">
        <w:rPr>
          <w:sz w:val="24"/>
          <w:szCs w:val="24"/>
        </w:rPr>
        <w:t>11771 to $</w:t>
      </w:r>
      <w:r w:rsidRPr="0078718D">
        <w:rPr>
          <w:sz w:val="24"/>
          <w:szCs w:val="24"/>
        </w:rPr>
        <w:t>15,930</w:t>
      </w:r>
      <w:r w:rsidR="00532EEA" w:rsidRPr="0078718D">
        <w:rPr>
          <w:sz w:val="24"/>
          <w:szCs w:val="24"/>
        </w:rPr>
        <w:t xml:space="preserve"> </w:t>
      </w:r>
    </w:p>
    <w:p w:rsidR="0078718D" w:rsidRPr="0078718D" w:rsidRDefault="0078718D" w:rsidP="0078718D">
      <w:pPr>
        <w:spacing w:after="0"/>
        <w:rPr>
          <w:sz w:val="12"/>
          <w:szCs w:val="12"/>
        </w:rPr>
      </w:pPr>
    </w:p>
    <w:p w:rsidR="0078718D" w:rsidRPr="003C60B1" w:rsidRDefault="005A5198" w:rsidP="0078718D">
      <w:pPr>
        <w:pStyle w:val="ListParagraph"/>
        <w:numPr>
          <w:ilvl w:val="0"/>
          <w:numId w:val="5"/>
        </w:numPr>
        <w:spacing w:after="0"/>
        <w:rPr>
          <w:b/>
          <w:i/>
          <w:sz w:val="24"/>
          <w:szCs w:val="24"/>
        </w:rPr>
      </w:pPr>
      <w:r w:rsidRPr="003C60B1">
        <w:rPr>
          <w:b/>
          <w:i/>
          <w:sz w:val="24"/>
          <w:szCs w:val="24"/>
        </w:rPr>
        <w:t>Family of 3 is $</w:t>
      </w:r>
      <w:r w:rsidR="00532EEA" w:rsidRPr="003C60B1">
        <w:rPr>
          <w:b/>
          <w:i/>
          <w:sz w:val="24"/>
          <w:szCs w:val="24"/>
        </w:rPr>
        <w:t>15931 to $</w:t>
      </w:r>
      <w:r w:rsidRPr="003C60B1">
        <w:rPr>
          <w:b/>
          <w:i/>
          <w:sz w:val="24"/>
          <w:szCs w:val="24"/>
        </w:rPr>
        <w:t>20,090</w:t>
      </w:r>
      <w:r w:rsidR="00532EEA" w:rsidRPr="003C60B1">
        <w:rPr>
          <w:b/>
          <w:i/>
          <w:sz w:val="24"/>
          <w:szCs w:val="24"/>
        </w:rPr>
        <w:t xml:space="preserve"> </w:t>
      </w:r>
    </w:p>
    <w:p w:rsidR="0078718D" w:rsidRPr="0078718D" w:rsidRDefault="0078718D" w:rsidP="0078718D">
      <w:pPr>
        <w:spacing w:after="0"/>
        <w:rPr>
          <w:sz w:val="12"/>
          <w:szCs w:val="12"/>
        </w:rPr>
      </w:pPr>
    </w:p>
    <w:p w:rsidR="009B086F" w:rsidRPr="0078718D" w:rsidRDefault="005A5198" w:rsidP="0078718D">
      <w:pPr>
        <w:pStyle w:val="ListParagraph"/>
        <w:numPr>
          <w:ilvl w:val="0"/>
          <w:numId w:val="5"/>
        </w:numPr>
        <w:spacing w:after="0"/>
        <w:rPr>
          <w:sz w:val="24"/>
          <w:szCs w:val="24"/>
        </w:rPr>
      </w:pPr>
      <w:r w:rsidRPr="0078718D">
        <w:rPr>
          <w:sz w:val="24"/>
          <w:szCs w:val="24"/>
        </w:rPr>
        <w:t>Family of 4 is $</w:t>
      </w:r>
      <w:r w:rsidR="00532EEA" w:rsidRPr="0078718D">
        <w:rPr>
          <w:sz w:val="24"/>
          <w:szCs w:val="24"/>
        </w:rPr>
        <w:t>20,091 to $</w:t>
      </w:r>
      <w:r w:rsidRPr="0078718D">
        <w:rPr>
          <w:sz w:val="24"/>
          <w:szCs w:val="24"/>
        </w:rPr>
        <w:t>24,250</w:t>
      </w:r>
    </w:p>
    <w:p w:rsidR="00964F5F" w:rsidRDefault="00964F5F" w:rsidP="00964F5F">
      <w:pPr>
        <w:spacing w:after="0"/>
        <w:contextualSpacing/>
        <w:rPr>
          <w:sz w:val="24"/>
          <w:szCs w:val="24"/>
        </w:rPr>
      </w:pPr>
    </w:p>
    <w:p w:rsidR="00964F5F" w:rsidRPr="00964F5F" w:rsidRDefault="00964F5F" w:rsidP="00964F5F">
      <w:pPr>
        <w:spacing w:after="0"/>
        <w:contextualSpacing/>
        <w:rPr>
          <w:sz w:val="24"/>
          <w:szCs w:val="24"/>
        </w:rPr>
      </w:pPr>
    </w:p>
    <w:p w:rsidR="00532EEA" w:rsidRPr="00964F5F" w:rsidRDefault="00964F5F" w:rsidP="0099044C">
      <w:pPr>
        <w:contextualSpacing/>
        <w:rPr>
          <w:b/>
          <w:sz w:val="28"/>
          <w:szCs w:val="28"/>
        </w:rPr>
      </w:pPr>
      <w:r>
        <w:rPr>
          <w:b/>
          <w:sz w:val="28"/>
          <w:szCs w:val="28"/>
        </w:rPr>
        <w:t xml:space="preserve">Cash </w:t>
      </w:r>
      <w:r w:rsidR="004C57AC">
        <w:rPr>
          <w:b/>
          <w:sz w:val="28"/>
          <w:szCs w:val="28"/>
        </w:rPr>
        <w:t>versus</w:t>
      </w:r>
      <w:r w:rsidR="00532EEA" w:rsidRPr="00964F5F">
        <w:rPr>
          <w:b/>
          <w:sz w:val="28"/>
          <w:szCs w:val="28"/>
        </w:rPr>
        <w:t xml:space="preserve"> Value Concept</w:t>
      </w:r>
    </w:p>
    <w:p w:rsidR="00964F5F" w:rsidRDefault="00964F5F" w:rsidP="0099044C">
      <w:pPr>
        <w:contextualSpacing/>
        <w:rPr>
          <w:sz w:val="24"/>
          <w:szCs w:val="24"/>
        </w:rPr>
      </w:pPr>
    </w:p>
    <w:p w:rsidR="00D80D28" w:rsidRDefault="00D80D28" w:rsidP="0099044C">
      <w:pPr>
        <w:contextualSpacing/>
        <w:rPr>
          <w:sz w:val="24"/>
          <w:szCs w:val="24"/>
        </w:rPr>
      </w:pPr>
      <w:r>
        <w:rPr>
          <w:sz w:val="24"/>
          <w:szCs w:val="24"/>
        </w:rPr>
        <w:t>Early in this report, it must be clarified that public assistance benefits do not all easily translate into “wages” in real life</w:t>
      </w:r>
      <w:r w:rsidR="002B308F">
        <w:rPr>
          <w:sz w:val="24"/>
          <w:szCs w:val="24"/>
        </w:rPr>
        <w:t>.  Cash assistance such as MFIP</w:t>
      </w:r>
      <w:r w:rsidR="00E25460">
        <w:rPr>
          <w:sz w:val="24"/>
          <w:szCs w:val="24"/>
        </w:rPr>
        <w:t xml:space="preserve">, is money given directly to the parent to spend on basic needs, so may be considered similar to wages.  Other </w:t>
      </w:r>
      <w:r w:rsidR="00FB60D9">
        <w:rPr>
          <w:sz w:val="24"/>
          <w:szCs w:val="24"/>
        </w:rPr>
        <w:t>assistance,</w:t>
      </w:r>
      <w:r w:rsidR="00584E36">
        <w:rPr>
          <w:sz w:val="24"/>
          <w:szCs w:val="24"/>
        </w:rPr>
        <w:t xml:space="preserve"> such as</w:t>
      </w:r>
      <w:r w:rsidR="00FB60D9">
        <w:rPr>
          <w:sz w:val="24"/>
          <w:szCs w:val="24"/>
        </w:rPr>
        <w:t xml:space="preserve"> SNAP</w:t>
      </w:r>
      <w:r w:rsidR="002B308F">
        <w:rPr>
          <w:sz w:val="24"/>
          <w:szCs w:val="24"/>
        </w:rPr>
        <w:t xml:space="preserve"> a</w:t>
      </w:r>
      <w:r w:rsidR="00FB60D9">
        <w:rPr>
          <w:sz w:val="24"/>
          <w:szCs w:val="24"/>
        </w:rPr>
        <w:t>nd WIC</w:t>
      </w:r>
      <w:r w:rsidR="00584E36">
        <w:rPr>
          <w:sz w:val="24"/>
          <w:szCs w:val="24"/>
        </w:rPr>
        <w:t xml:space="preserve"> must be spent on specific nutritional foods.  TEFAP</w:t>
      </w:r>
      <w:r w:rsidR="002B308F">
        <w:rPr>
          <w:sz w:val="24"/>
          <w:szCs w:val="24"/>
        </w:rPr>
        <w:t xml:space="preserve"> is food directly supplied to the head of household.</w:t>
      </w:r>
      <w:r w:rsidR="00584E36">
        <w:rPr>
          <w:sz w:val="24"/>
          <w:szCs w:val="24"/>
        </w:rPr>
        <w:t xml:space="preserve">  Furthermore, MA,</w:t>
      </w:r>
      <w:r w:rsidR="00793C2D">
        <w:rPr>
          <w:sz w:val="24"/>
          <w:szCs w:val="24"/>
        </w:rPr>
        <w:t xml:space="preserve"> LIHEAP, and housing su</w:t>
      </w:r>
      <w:r w:rsidR="00883112">
        <w:rPr>
          <w:sz w:val="24"/>
          <w:szCs w:val="24"/>
        </w:rPr>
        <w:t>bsidies are paid directly to service vendors</w:t>
      </w:r>
      <w:r w:rsidR="00F57B34">
        <w:rPr>
          <w:sz w:val="24"/>
          <w:szCs w:val="24"/>
        </w:rPr>
        <w:t>:</w:t>
      </w:r>
      <w:r w:rsidR="00883112">
        <w:rPr>
          <w:sz w:val="24"/>
          <w:szCs w:val="24"/>
        </w:rPr>
        <w:t xml:space="preserve"> the</w:t>
      </w:r>
      <w:r w:rsidR="00793C2D">
        <w:rPr>
          <w:sz w:val="24"/>
          <w:szCs w:val="24"/>
        </w:rPr>
        <w:t xml:space="preserve"> medical provider, fuel supplier, and landlord, respectively.</w:t>
      </w:r>
    </w:p>
    <w:p w:rsidR="00964F5F" w:rsidRDefault="00964F5F" w:rsidP="0099044C">
      <w:pPr>
        <w:contextualSpacing/>
        <w:rPr>
          <w:sz w:val="24"/>
          <w:szCs w:val="24"/>
        </w:rPr>
      </w:pPr>
    </w:p>
    <w:p w:rsidR="00327437" w:rsidRDefault="00793C2D" w:rsidP="00E82358">
      <w:pPr>
        <w:contextualSpacing/>
        <w:rPr>
          <w:sz w:val="24"/>
          <w:szCs w:val="24"/>
        </w:rPr>
      </w:pPr>
      <w:r>
        <w:rPr>
          <w:sz w:val="24"/>
          <w:szCs w:val="24"/>
        </w:rPr>
        <w:t xml:space="preserve">While the value of the non-cash programs is critical to survival, </w:t>
      </w:r>
      <w:r w:rsidR="00A7643D">
        <w:rPr>
          <w:sz w:val="24"/>
          <w:szCs w:val="24"/>
        </w:rPr>
        <w:t>it is not</w:t>
      </w:r>
      <w:r>
        <w:rPr>
          <w:sz w:val="24"/>
          <w:szCs w:val="24"/>
        </w:rPr>
        <w:t xml:space="preserve"> available</w:t>
      </w:r>
      <w:r w:rsidR="00F57B34">
        <w:rPr>
          <w:sz w:val="24"/>
          <w:szCs w:val="24"/>
        </w:rPr>
        <w:t>,</w:t>
      </w:r>
      <w:r>
        <w:rPr>
          <w:sz w:val="24"/>
          <w:szCs w:val="24"/>
        </w:rPr>
        <w:t xml:space="preserve"> like a wage</w:t>
      </w:r>
      <w:r w:rsidR="00F57B34">
        <w:rPr>
          <w:sz w:val="24"/>
          <w:szCs w:val="24"/>
        </w:rPr>
        <w:t>,</w:t>
      </w:r>
      <w:r>
        <w:rPr>
          <w:sz w:val="24"/>
          <w:szCs w:val="24"/>
        </w:rPr>
        <w:t xml:space="preserve"> to spend at the discretion of the recipient</w:t>
      </w:r>
      <w:r w:rsidR="00F57B34">
        <w:rPr>
          <w:sz w:val="24"/>
          <w:szCs w:val="24"/>
        </w:rPr>
        <w:t xml:space="preserve"> on his/her or family basic needs</w:t>
      </w:r>
      <w:r>
        <w:rPr>
          <w:sz w:val="24"/>
          <w:szCs w:val="24"/>
        </w:rPr>
        <w:t>.  An apples-to-apples</w:t>
      </w:r>
      <w:r w:rsidR="00A7643D">
        <w:rPr>
          <w:sz w:val="24"/>
          <w:szCs w:val="24"/>
        </w:rPr>
        <w:t xml:space="preserve"> wage</w:t>
      </w:r>
      <w:r>
        <w:rPr>
          <w:sz w:val="24"/>
          <w:szCs w:val="24"/>
        </w:rPr>
        <w:t xml:space="preserve"> comparison</w:t>
      </w:r>
      <w:r w:rsidR="00A7643D">
        <w:rPr>
          <w:sz w:val="24"/>
          <w:szCs w:val="24"/>
        </w:rPr>
        <w:t xml:space="preserve"> with public assistance benefits</w:t>
      </w:r>
      <w:r>
        <w:rPr>
          <w:sz w:val="24"/>
          <w:szCs w:val="24"/>
        </w:rPr>
        <w:t xml:space="preserve"> would include the value of employee benefits such as health insurance and paid time off rolled into the wage figure.  </w:t>
      </w:r>
    </w:p>
    <w:p w:rsidR="00327437" w:rsidRDefault="00327437" w:rsidP="00E82358">
      <w:pPr>
        <w:contextualSpacing/>
        <w:rPr>
          <w:sz w:val="24"/>
          <w:szCs w:val="24"/>
        </w:rPr>
      </w:pPr>
    </w:p>
    <w:p w:rsidR="00E82358" w:rsidRDefault="00793C2D" w:rsidP="00E82358">
      <w:pPr>
        <w:contextualSpacing/>
        <w:rPr>
          <w:sz w:val="24"/>
          <w:szCs w:val="24"/>
        </w:rPr>
      </w:pPr>
      <w:r>
        <w:rPr>
          <w:sz w:val="24"/>
          <w:szCs w:val="24"/>
        </w:rPr>
        <w:t>An alternative would be comparing cash</w:t>
      </w:r>
      <w:r w:rsidR="00883112">
        <w:rPr>
          <w:sz w:val="24"/>
          <w:szCs w:val="24"/>
        </w:rPr>
        <w:t>-</w:t>
      </w:r>
      <w:r>
        <w:rPr>
          <w:sz w:val="24"/>
          <w:szCs w:val="24"/>
        </w:rPr>
        <w:t>only public assistance with the hourly wage</w:t>
      </w:r>
      <w:r w:rsidR="002B308F">
        <w:rPr>
          <w:sz w:val="24"/>
          <w:szCs w:val="24"/>
        </w:rPr>
        <w:t>, adjusted for tax withholdings</w:t>
      </w:r>
      <w:r>
        <w:rPr>
          <w:sz w:val="24"/>
          <w:szCs w:val="24"/>
        </w:rPr>
        <w:t>.</w:t>
      </w:r>
      <w:r w:rsidR="00327437">
        <w:rPr>
          <w:sz w:val="24"/>
          <w:szCs w:val="24"/>
        </w:rPr>
        <w:t xml:space="preserve">  </w:t>
      </w:r>
      <w:r w:rsidR="00E82358" w:rsidRPr="00A1076F">
        <w:rPr>
          <w:b/>
          <w:sz w:val="24"/>
          <w:szCs w:val="24"/>
        </w:rPr>
        <w:t>For example</w:t>
      </w:r>
      <w:r w:rsidR="00E82358">
        <w:rPr>
          <w:sz w:val="24"/>
          <w:szCs w:val="24"/>
        </w:rPr>
        <w:t>:</w:t>
      </w:r>
    </w:p>
    <w:p w:rsidR="00E82358" w:rsidRPr="00327437" w:rsidRDefault="00E82358" w:rsidP="00327437">
      <w:pPr>
        <w:contextualSpacing/>
        <w:jc w:val="both"/>
        <w:rPr>
          <w:sz w:val="12"/>
          <w:szCs w:val="12"/>
        </w:rPr>
      </w:pPr>
    </w:p>
    <w:p w:rsidR="005F4303" w:rsidRDefault="00E82358" w:rsidP="00327437">
      <w:pPr>
        <w:ind w:left="720"/>
        <w:contextualSpacing/>
        <w:rPr>
          <w:sz w:val="24"/>
          <w:szCs w:val="24"/>
        </w:rPr>
      </w:pPr>
      <w:r>
        <w:rPr>
          <w:sz w:val="24"/>
          <w:szCs w:val="24"/>
        </w:rPr>
        <w:t>A</w:t>
      </w:r>
      <w:r w:rsidR="00C63DA5">
        <w:rPr>
          <w:sz w:val="24"/>
          <w:szCs w:val="24"/>
        </w:rPr>
        <w:t>n average MFIP grant for a household of three in Itasca County ($8,136/year)</w:t>
      </w:r>
      <w:r w:rsidR="00327437">
        <w:rPr>
          <w:sz w:val="24"/>
          <w:szCs w:val="24"/>
        </w:rPr>
        <w:t xml:space="preserve"> </w:t>
      </w:r>
      <w:r w:rsidR="00C63DA5">
        <w:rPr>
          <w:sz w:val="24"/>
          <w:szCs w:val="24"/>
        </w:rPr>
        <w:t>divided by 2080 hours for full-time employment is $3.91 per hour</w:t>
      </w:r>
      <w:r w:rsidR="00724ECF">
        <w:rPr>
          <w:sz w:val="24"/>
          <w:szCs w:val="24"/>
        </w:rPr>
        <w:t xml:space="preserve"> disposable cash</w:t>
      </w:r>
      <w:r w:rsidR="005F4303">
        <w:rPr>
          <w:sz w:val="24"/>
          <w:szCs w:val="24"/>
        </w:rPr>
        <w:t>.</w:t>
      </w:r>
      <w:r w:rsidR="00327437">
        <w:rPr>
          <w:sz w:val="24"/>
          <w:szCs w:val="24"/>
        </w:rPr>
        <w:t xml:space="preserve"> </w:t>
      </w:r>
      <w:r w:rsidR="00A1076F">
        <w:rPr>
          <w:sz w:val="24"/>
          <w:szCs w:val="24"/>
        </w:rPr>
        <w:t xml:space="preserve"> </w:t>
      </w:r>
      <w:r w:rsidR="005F4303">
        <w:rPr>
          <w:sz w:val="24"/>
          <w:szCs w:val="24"/>
        </w:rPr>
        <w:t>C</w:t>
      </w:r>
      <w:r w:rsidR="00C63DA5">
        <w:rPr>
          <w:sz w:val="24"/>
          <w:szCs w:val="24"/>
        </w:rPr>
        <w:t xml:space="preserve">ompare to </w:t>
      </w:r>
      <w:r w:rsidR="009D7FCD">
        <w:rPr>
          <w:sz w:val="24"/>
          <w:szCs w:val="24"/>
        </w:rPr>
        <w:t xml:space="preserve">full-time employment at $10 per hour, minus taxes/withholdings </w:t>
      </w:r>
      <w:r w:rsidR="00724ECF">
        <w:rPr>
          <w:sz w:val="24"/>
          <w:szCs w:val="24"/>
        </w:rPr>
        <w:t>(</w:t>
      </w:r>
      <w:r w:rsidR="00AA0529">
        <w:rPr>
          <w:sz w:val="24"/>
          <w:szCs w:val="24"/>
        </w:rPr>
        <w:t>roughly 18</w:t>
      </w:r>
      <w:r w:rsidR="009D7FCD">
        <w:rPr>
          <w:sz w:val="24"/>
          <w:szCs w:val="24"/>
        </w:rPr>
        <w:t>%</w:t>
      </w:r>
      <w:r w:rsidR="00724ECF">
        <w:rPr>
          <w:sz w:val="24"/>
          <w:szCs w:val="24"/>
        </w:rPr>
        <w:t>)</w:t>
      </w:r>
      <w:r w:rsidR="009D7FCD">
        <w:rPr>
          <w:sz w:val="24"/>
          <w:szCs w:val="24"/>
        </w:rPr>
        <w:t>,</w:t>
      </w:r>
      <w:r w:rsidR="00327437">
        <w:rPr>
          <w:sz w:val="24"/>
          <w:szCs w:val="24"/>
        </w:rPr>
        <w:t xml:space="preserve"> </w:t>
      </w:r>
      <w:r w:rsidR="009D7FCD">
        <w:rPr>
          <w:sz w:val="24"/>
          <w:szCs w:val="24"/>
        </w:rPr>
        <w:t>is $8.</w:t>
      </w:r>
      <w:r w:rsidR="00AA0529">
        <w:rPr>
          <w:sz w:val="24"/>
          <w:szCs w:val="24"/>
        </w:rPr>
        <w:t>2</w:t>
      </w:r>
      <w:r w:rsidR="009D7FCD">
        <w:rPr>
          <w:sz w:val="24"/>
          <w:szCs w:val="24"/>
        </w:rPr>
        <w:t>0/hour disposable cash.</w:t>
      </w:r>
    </w:p>
    <w:p w:rsidR="00964F5F" w:rsidRDefault="00964F5F" w:rsidP="0099044C">
      <w:pPr>
        <w:contextualSpacing/>
        <w:rPr>
          <w:sz w:val="24"/>
          <w:szCs w:val="24"/>
        </w:rPr>
      </w:pPr>
    </w:p>
    <w:p w:rsidR="005F4303" w:rsidRDefault="00724ECF" w:rsidP="0099044C">
      <w:pPr>
        <w:contextualSpacing/>
        <w:rPr>
          <w:sz w:val="24"/>
          <w:szCs w:val="24"/>
        </w:rPr>
      </w:pPr>
      <w:r>
        <w:rPr>
          <w:sz w:val="24"/>
          <w:szCs w:val="24"/>
        </w:rPr>
        <w:t>It would appear this difference would be an incentive to work</w:t>
      </w:r>
      <w:r w:rsidR="00EC00F5">
        <w:rPr>
          <w:sz w:val="24"/>
          <w:szCs w:val="24"/>
        </w:rPr>
        <w:t>;</w:t>
      </w:r>
      <w:r>
        <w:rPr>
          <w:sz w:val="24"/>
          <w:szCs w:val="24"/>
        </w:rPr>
        <w:t xml:space="preserve"> however, when considering the poverty/employment dynamic discussed in the next section, </w:t>
      </w:r>
      <w:r w:rsidR="005F4303">
        <w:rPr>
          <w:sz w:val="24"/>
          <w:szCs w:val="24"/>
        </w:rPr>
        <w:t xml:space="preserve">psychological and sociological </w:t>
      </w:r>
      <w:r>
        <w:rPr>
          <w:sz w:val="24"/>
          <w:szCs w:val="24"/>
        </w:rPr>
        <w:t>barriers come into play</w:t>
      </w:r>
      <w:r w:rsidR="005F4303">
        <w:rPr>
          <w:sz w:val="24"/>
          <w:szCs w:val="24"/>
        </w:rPr>
        <w:t xml:space="preserve">, as do financial ones.  </w:t>
      </w:r>
      <w:r w:rsidR="00F02574">
        <w:rPr>
          <w:sz w:val="24"/>
          <w:szCs w:val="24"/>
        </w:rPr>
        <w:t>Realistically,</w:t>
      </w:r>
      <w:r>
        <w:rPr>
          <w:sz w:val="24"/>
          <w:szCs w:val="24"/>
        </w:rPr>
        <w:t xml:space="preserve"> $3.91/hour is insufficient to </w:t>
      </w:r>
      <w:r w:rsidR="00F02574">
        <w:rPr>
          <w:sz w:val="24"/>
          <w:szCs w:val="24"/>
        </w:rPr>
        <w:t>pay for needs that public assistance programs do not provide</w:t>
      </w:r>
      <w:r w:rsidR="005F4303">
        <w:rPr>
          <w:sz w:val="24"/>
          <w:szCs w:val="24"/>
        </w:rPr>
        <w:t xml:space="preserve">, such as clothing, personal hygiene, cell phone, computer, and </w:t>
      </w:r>
      <w:r w:rsidR="00AA0529">
        <w:rPr>
          <w:sz w:val="24"/>
          <w:szCs w:val="24"/>
        </w:rPr>
        <w:t xml:space="preserve">reliable </w:t>
      </w:r>
      <w:r w:rsidR="005F4303">
        <w:rPr>
          <w:sz w:val="24"/>
          <w:szCs w:val="24"/>
        </w:rPr>
        <w:t>transportation</w:t>
      </w:r>
      <w:r w:rsidR="00AA0529">
        <w:rPr>
          <w:sz w:val="24"/>
          <w:szCs w:val="24"/>
        </w:rPr>
        <w:t xml:space="preserve"> to work</w:t>
      </w:r>
      <w:r w:rsidR="005F4303">
        <w:rPr>
          <w:sz w:val="24"/>
          <w:szCs w:val="24"/>
        </w:rPr>
        <w:t>.</w:t>
      </w:r>
      <w:r w:rsidR="00F02574">
        <w:rPr>
          <w:sz w:val="24"/>
          <w:szCs w:val="24"/>
        </w:rPr>
        <w:t xml:space="preserve">  </w:t>
      </w:r>
      <w:r w:rsidR="005862E8">
        <w:rPr>
          <w:sz w:val="24"/>
          <w:szCs w:val="24"/>
        </w:rPr>
        <w:t>Neither would</w:t>
      </w:r>
      <w:r w:rsidR="00AA0529">
        <w:rPr>
          <w:sz w:val="24"/>
          <w:szCs w:val="24"/>
        </w:rPr>
        <w:t xml:space="preserve"> $8.20/hour</w:t>
      </w:r>
      <w:r w:rsidR="005F25CA">
        <w:rPr>
          <w:sz w:val="24"/>
          <w:szCs w:val="24"/>
        </w:rPr>
        <w:t xml:space="preserve"> ($10/hour net of withholdings)</w:t>
      </w:r>
      <w:r w:rsidR="00AA0529">
        <w:rPr>
          <w:sz w:val="24"/>
          <w:szCs w:val="24"/>
        </w:rPr>
        <w:t xml:space="preserve"> cover all living costs, including housing, food, utilities, transportation, etc</w:t>
      </w:r>
      <w:r w:rsidR="005F25CA">
        <w:rPr>
          <w:sz w:val="24"/>
          <w:szCs w:val="24"/>
        </w:rPr>
        <w:t>.</w:t>
      </w:r>
      <w:r w:rsidR="005862E8">
        <w:rPr>
          <w:sz w:val="24"/>
          <w:szCs w:val="24"/>
        </w:rPr>
        <w:t xml:space="preserve"> </w:t>
      </w:r>
      <w:r w:rsidR="00A1076F">
        <w:rPr>
          <w:sz w:val="24"/>
          <w:szCs w:val="24"/>
        </w:rPr>
        <w:t xml:space="preserve"> </w:t>
      </w:r>
      <w:r w:rsidR="005F25CA">
        <w:rPr>
          <w:sz w:val="24"/>
          <w:szCs w:val="24"/>
        </w:rPr>
        <w:t>Because $10/hour gross</w:t>
      </w:r>
      <w:r w:rsidR="005862E8">
        <w:rPr>
          <w:sz w:val="24"/>
          <w:szCs w:val="24"/>
        </w:rPr>
        <w:t xml:space="preserve"> is greater than the Federal Poverty Guideline for a family of 3 as indicated above</w:t>
      </w:r>
      <w:r w:rsidR="005F25CA">
        <w:rPr>
          <w:sz w:val="24"/>
          <w:szCs w:val="24"/>
        </w:rPr>
        <w:t xml:space="preserve"> ($20,800 v $20,090), it</w:t>
      </w:r>
      <w:r w:rsidR="005862E8">
        <w:rPr>
          <w:sz w:val="24"/>
          <w:szCs w:val="24"/>
        </w:rPr>
        <w:t xml:space="preserve"> would disqualify this family from m</w:t>
      </w:r>
      <w:r w:rsidR="008354B3">
        <w:rPr>
          <w:sz w:val="24"/>
          <w:szCs w:val="24"/>
        </w:rPr>
        <w:t>any</w:t>
      </w:r>
      <w:r w:rsidR="005862E8">
        <w:rPr>
          <w:sz w:val="24"/>
          <w:szCs w:val="24"/>
        </w:rPr>
        <w:t xml:space="preserve"> public assistance benefits.</w:t>
      </w:r>
    </w:p>
    <w:p w:rsidR="00675964" w:rsidRDefault="00675964" w:rsidP="0099044C">
      <w:pPr>
        <w:contextualSpacing/>
        <w:rPr>
          <w:sz w:val="24"/>
          <w:szCs w:val="24"/>
        </w:rPr>
      </w:pPr>
    </w:p>
    <w:p w:rsidR="00724DE3" w:rsidRPr="00964F5F" w:rsidRDefault="00EC00F5" w:rsidP="0099044C">
      <w:pPr>
        <w:contextualSpacing/>
        <w:rPr>
          <w:b/>
          <w:sz w:val="28"/>
          <w:szCs w:val="28"/>
        </w:rPr>
      </w:pPr>
      <w:r w:rsidRPr="00964F5F">
        <w:rPr>
          <w:b/>
          <w:sz w:val="28"/>
          <w:szCs w:val="28"/>
        </w:rPr>
        <w:t>Most</w:t>
      </w:r>
      <w:r w:rsidR="00316F41" w:rsidRPr="00964F5F">
        <w:rPr>
          <w:b/>
          <w:sz w:val="28"/>
          <w:szCs w:val="28"/>
        </w:rPr>
        <w:t xml:space="preserve"> Recipients on </w:t>
      </w:r>
      <w:r w:rsidRPr="00964F5F">
        <w:rPr>
          <w:b/>
          <w:sz w:val="28"/>
          <w:szCs w:val="28"/>
        </w:rPr>
        <w:t>Few</w:t>
      </w:r>
      <w:r w:rsidR="00316F41" w:rsidRPr="00964F5F">
        <w:rPr>
          <w:b/>
          <w:sz w:val="28"/>
          <w:szCs w:val="28"/>
        </w:rPr>
        <w:t xml:space="preserve"> Programs</w:t>
      </w:r>
    </w:p>
    <w:p w:rsidR="00964F5F" w:rsidRDefault="00964F5F" w:rsidP="0099044C">
      <w:pPr>
        <w:contextualSpacing/>
        <w:rPr>
          <w:sz w:val="24"/>
          <w:szCs w:val="24"/>
        </w:rPr>
      </w:pPr>
    </w:p>
    <w:p w:rsidR="00883112" w:rsidRDefault="008976B5" w:rsidP="0099044C">
      <w:pPr>
        <w:contextualSpacing/>
        <w:rPr>
          <w:sz w:val="24"/>
          <w:szCs w:val="24"/>
        </w:rPr>
      </w:pPr>
      <w:r>
        <w:rPr>
          <w:sz w:val="24"/>
          <w:szCs w:val="24"/>
        </w:rPr>
        <w:t>Local data revealed that the</w:t>
      </w:r>
      <w:r w:rsidR="00F57B34">
        <w:rPr>
          <w:sz w:val="24"/>
          <w:szCs w:val="24"/>
        </w:rPr>
        <w:t xml:space="preserve"> CATO</w:t>
      </w:r>
      <w:r>
        <w:rPr>
          <w:sz w:val="24"/>
          <w:szCs w:val="24"/>
        </w:rPr>
        <w:t xml:space="preserve"> assumption</w:t>
      </w:r>
      <w:r w:rsidR="00F57B34">
        <w:rPr>
          <w:sz w:val="24"/>
          <w:szCs w:val="24"/>
        </w:rPr>
        <w:t xml:space="preserve"> </w:t>
      </w:r>
      <w:r w:rsidR="00F57B34" w:rsidRPr="00B01E46">
        <w:rPr>
          <w:sz w:val="24"/>
          <w:szCs w:val="24"/>
          <w:vertAlign w:val="superscript"/>
        </w:rPr>
        <w:t xml:space="preserve">(1, p. </w:t>
      </w:r>
      <w:r w:rsidR="002825B4" w:rsidRPr="00B01E46">
        <w:rPr>
          <w:sz w:val="24"/>
          <w:szCs w:val="24"/>
          <w:vertAlign w:val="superscript"/>
        </w:rPr>
        <w:t>34</w:t>
      </w:r>
      <w:r w:rsidR="00F57B34" w:rsidRPr="00B01E46">
        <w:rPr>
          <w:sz w:val="24"/>
          <w:szCs w:val="24"/>
          <w:vertAlign w:val="superscript"/>
        </w:rPr>
        <w:t>)</w:t>
      </w:r>
      <w:r>
        <w:rPr>
          <w:sz w:val="24"/>
          <w:szCs w:val="24"/>
        </w:rPr>
        <w:t xml:space="preserve"> that public assistance recipients are on all seven programs is not true in Itasca County</w:t>
      </w:r>
      <w:r w:rsidR="005E7DEF">
        <w:rPr>
          <w:sz w:val="24"/>
          <w:szCs w:val="24"/>
        </w:rPr>
        <w:t xml:space="preserve">. </w:t>
      </w:r>
      <w:r w:rsidR="00A1076F">
        <w:rPr>
          <w:sz w:val="24"/>
          <w:szCs w:val="24"/>
        </w:rPr>
        <w:t xml:space="preserve"> </w:t>
      </w:r>
      <w:r w:rsidR="005E7DEF">
        <w:rPr>
          <w:sz w:val="24"/>
          <w:szCs w:val="24"/>
        </w:rPr>
        <w:t xml:space="preserve">A review of the computer intake data collected from Grand Rapids Food Shelf shows that in November 2015, there is a total of 3921 household TEFAP records (some may be inactive).  Of these, 5.7% are also receiving MFIP, 17.7% are on fuel assistance, 31.6% receive some form of </w:t>
      </w:r>
      <w:r w:rsidR="00316F41">
        <w:rPr>
          <w:sz w:val="24"/>
          <w:szCs w:val="24"/>
        </w:rPr>
        <w:t>health care assistance</w:t>
      </w:r>
      <w:r w:rsidR="005E7DEF">
        <w:rPr>
          <w:sz w:val="24"/>
          <w:szCs w:val="24"/>
        </w:rPr>
        <w:t>, 11% get WIC benefits,</w:t>
      </w:r>
      <w:r w:rsidR="00A83B03">
        <w:rPr>
          <w:sz w:val="24"/>
          <w:szCs w:val="24"/>
        </w:rPr>
        <w:t xml:space="preserve"> and 5.4% are on Section 8 subsidized housing.</w:t>
      </w:r>
      <w:r w:rsidR="00B01E46">
        <w:rPr>
          <w:sz w:val="24"/>
          <w:szCs w:val="24"/>
        </w:rPr>
        <w:t xml:space="preserve"> </w:t>
      </w:r>
      <w:r w:rsidR="00DC3DCE" w:rsidRPr="00B01E46">
        <w:rPr>
          <w:sz w:val="24"/>
          <w:szCs w:val="24"/>
          <w:vertAlign w:val="superscript"/>
        </w:rPr>
        <w:t>(9)</w:t>
      </w:r>
      <w:r w:rsidR="00DC3DCE">
        <w:rPr>
          <w:sz w:val="24"/>
          <w:szCs w:val="24"/>
        </w:rPr>
        <w:t xml:space="preserve"> </w:t>
      </w:r>
      <w:r w:rsidR="00B01E46">
        <w:rPr>
          <w:sz w:val="24"/>
          <w:szCs w:val="24"/>
        </w:rPr>
        <w:t xml:space="preserve"> </w:t>
      </w:r>
      <w:r w:rsidR="00A83B03">
        <w:rPr>
          <w:sz w:val="24"/>
          <w:szCs w:val="24"/>
        </w:rPr>
        <w:t>This suggests that only small numbers of people</w:t>
      </w:r>
      <w:r w:rsidR="002066AF">
        <w:rPr>
          <w:sz w:val="24"/>
          <w:szCs w:val="24"/>
        </w:rPr>
        <w:t xml:space="preserve"> who receive a</w:t>
      </w:r>
      <w:r w:rsidR="00A83B03">
        <w:rPr>
          <w:sz w:val="24"/>
          <w:szCs w:val="24"/>
        </w:rPr>
        <w:t xml:space="preserve"> public assistance benefit</w:t>
      </w:r>
      <w:r w:rsidR="002066AF">
        <w:rPr>
          <w:sz w:val="24"/>
          <w:szCs w:val="24"/>
        </w:rPr>
        <w:t>, receive several benefits</w:t>
      </w:r>
      <w:r w:rsidR="00A83B03">
        <w:rPr>
          <w:sz w:val="24"/>
          <w:szCs w:val="24"/>
        </w:rPr>
        <w:t xml:space="preserve">.  The largest overlap of food shelf clients on other programs is with SNAP at 41.7%, an understandably high correlation since Food Shelf </w:t>
      </w:r>
      <w:r w:rsidR="00316F41">
        <w:rPr>
          <w:sz w:val="24"/>
          <w:szCs w:val="24"/>
        </w:rPr>
        <w:t xml:space="preserve">actively </w:t>
      </w:r>
      <w:r w:rsidR="00A83B03">
        <w:rPr>
          <w:sz w:val="24"/>
          <w:szCs w:val="24"/>
        </w:rPr>
        <w:t xml:space="preserve">promotes </w:t>
      </w:r>
      <w:r w:rsidR="00316F41">
        <w:rPr>
          <w:sz w:val="24"/>
          <w:szCs w:val="24"/>
        </w:rPr>
        <w:t xml:space="preserve">referral and </w:t>
      </w:r>
      <w:r w:rsidR="00A83B03">
        <w:rPr>
          <w:sz w:val="24"/>
          <w:szCs w:val="24"/>
        </w:rPr>
        <w:t>access to SNAP</w:t>
      </w:r>
      <w:r w:rsidR="00316F41">
        <w:rPr>
          <w:sz w:val="24"/>
          <w:szCs w:val="24"/>
        </w:rPr>
        <w:t xml:space="preserve"> (what used to be call ‘food stamps’)</w:t>
      </w:r>
      <w:r w:rsidR="00A83B03">
        <w:rPr>
          <w:sz w:val="24"/>
          <w:szCs w:val="24"/>
        </w:rPr>
        <w:t xml:space="preserve">.  </w:t>
      </w:r>
    </w:p>
    <w:p w:rsidR="00175C65" w:rsidRDefault="00221F4B" w:rsidP="0099044C">
      <w:pPr>
        <w:contextualSpacing/>
        <w:rPr>
          <w:sz w:val="24"/>
          <w:szCs w:val="24"/>
        </w:rPr>
      </w:pPr>
      <w:r w:rsidRPr="008B3F7D">
        <w:rPr>
          <w:noProof/>
        </w:rPr>
        <w:lastRenderedPageBreak/>
        <w:drawing>
          <wp:anchor distT="0" distB="0" distL="114300" distR="114300" simplePos="0" relativeHeight="251659776" behindDoc="0" locked="0" layoutInCell="1" allowOverlap="1">
            <wp:simplePos x="0" y="0"/>
            <wp:positionH relativeFrom="margin">
              <wp:posOffset>0</wp:posOffset>
            </wp:positionH>
            <wp:positionV relativeFrom="paragraph">
              <wp:posOffset>189865</wp:posOffset>
            </wp:positionV>
            <wp:extent cx="6426200" cy="609854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64F5F" w:rsidRDefault="00B83F5D" w:rsidP="0099044C">
      <w:pPr>
        <w:contextualSpacing/>
        <w:rPr>
          <w:sz w:val="24"/>
          <w:szCs w:val="24"/>
        </w:rPr>
      </w:pPr>
      <w:r>
        <w:rPr>
          <w:sz w:val="24"/>
          <w:szCs w:val="24"/>
        </w:rPr>
        <w:t>The story is further told in Itasca County Health and Human Services (ICHHS)</w:t>
      </w:r>
      <w:r w:rsidR="007A252D">
        <w:rPr>
          <w:sz w:val="24"/>
          <w:szCs w:val="24"/>
        </w:rPr>
        <w:t xml:space="preserve"> MAXIS</w:t>
      </w:r>
      <w:r>
        <w:rPr>
          <w:sz w:val="24"/>
          <w:szCs w:val="24"/>
        </w:rPr>
        <w:t xml:space="preserve"> computer reports.  As of October 26, 2015, 49% of families receive only one benefit from ICHHS programs (e.g. MFIP, SNAP, GA, Health care, Emergency assistance, or Child care), and 43% receive only two program benefits.</w:t>
      </w:r>
      <w:r w:rsidR="007A252D">
        <w:rPr>
          <w:sz w:val="24"/>
          <w:szCs w:val="24"/>
        </w:rPr>
        <w:t xml:space="preserve">  Only 7% of public assistance families are on 3 programs, and less than 1% on 4 programs.</w:t>
      </w:r>
      <w:r w:rsidR="00DC3DCE">
        <w:rPr>
          <w:sz w:val="24"/>
          <w:szCs w:val="24"/>
        </w:rPr>
        <w:t xml:space="preserve"> </w:t>
      </w:r>
      <w:r w:rsidR="00DC3DCE" w:rsidRPr="00B01E46">
        <w:rPr>
          <w:sz w:val="24"/>
          <w:szCs w:val="24"/>
          <w:vertAlign w:val="superscript"/>
        </w:rPr>
        <w:t>(</w:t>
      </w:r>
      <w:r w:rsidR="00010800" w:rsidRPr="00B01E46">
        <w:rPr>
          <w:sz w:val="24"/>
          <w:szCs w:val="24"/>
          <w:vertAlign w:val="superscript"/>
        </w:rPr>
        <w:t>11)</w:t>
      </w:r>
      <w:r w:rsidR="00B91311">
        <w:rPr>
          <w:sz w:val="24"/>
          <w:szCs w:val="24"/>
        </w:rPr>
        <w:t xml:space="preserve">  </w:t>
      </w:r>
      <w:r w:rsidR="008354B3">
        <w:rPr>
          <w:sz w:val="24"/>
          <w:szCs w:val="24"/>
        </w:rPr>
        <w:t>In summer 2015</w:t>
      </w:r>
      <w:r w:rsidR="00B91311">
        <w:rPr>
          <w:sz w:val="24"/>
          <w:szCs w:val="24"/>
        </w:rPr>
        <w:t xml:space="preserve">, </w:t>
      </w:r>
      <w:r w:rsidR="008354B3">
        <w:rPr>
          <w:sz w:val="24"/>
          <w:szCs w:val="24"/>
        </w:rPr>
        <w:t>MN</w:t>
      </w:r>
      <w:r w:rsidR="00B91311">
        <w:rPr>
          <w:sz w:val="24"/>
          <w:szCs w:val="24"/>
        </w:rPr>
        <w:t xml:space="preserve"> law changed, allowing a $110 housing allowance for MFIP recipients who are not in subsidized housing. </w:t>
      </w:r>
      <w:r w:rsidR="00A1076F">
        <w:rPr>
          <w:sz w:val="24"/>
          <w:szCs w:val="24"/>
        </w:rPr>
        <w:t xml:space="preserve"> </w:t>
      </w:r>
      <w:r w:rsidR="00B91311">
        <w:rPr>
          <w:sz w:val="24"/>
          <w:szCs w:val="24"/>
        </w:rPr>
        <w:t>Some recipients are staying on</w:t>
      </w:r>
      <w:r w:rsidR="009B086F">
        <w:rPr>
          <w:sz w:val="24"/>
          <w:szCs w:val="24"/>
        </w:rPr>
        <w:t xml:space="preserve"> a small</w:t>
      </w:r>
      <w:r w:rsidR="00B91311">
        <w:rPr>
          <w:sz w:val="24"/>
          <w:szCs w:val="24"/>
        </w:rPr>
        <w:t xml:space="preserve"> MFIP</w:t>
      </w:r>
      <w:r w:rsidR="00221F4B">
        <w:rPr>
          <w:sz w:val="24"/>
          <w:szCs w:val="24"/>
        </w:rPr>
        <w:t xml:space="preserve"> grant</w:t>
      </w:r>
      <w:r w:rsidR="00B91311">
        <w:rPr>
          <w:sz w:val="24"/>
          <w:szCs w:val="24"/>
        </w:rPr>
        <w:t xml:space="preserve"> just for this reason.</w:t>
      </w:r>
      <w:r w:rsidR="00316F41">
        <w:rPr>
          <w:sz w:val="24"/>
          <w:szCs w:val="24"/>
        </w:rPr>
        <w:t xml:space="preserve"> </w:t>
      </w:r>
      <w:r w:rsidR="00B91311" w:rsidRPr="00B01E46">
        <w:rPr>
          <w:sz w:val="24"/>
          <w:szCs w:val="24"/>
          <w:vertAlign w:val="superscript"/>
        </w:rPr>
        <w:t>(15)</w:t>
      </w:r>
      <w:r w:rsidR="00B91311">
        <w:rPr>
          <w:sz w:val="24"/>
          <w:szCs w:val="24"/>
        </w:rPr>
        <w:t xml:space="preserve"> </w:t>
      </w:r>
      <w:r w:rsidR="007A252D">
        <w:rPr>
          <w:sz w:val="24"/>
          <w:szCs w:val="24"/>
        </w:rPr>
        <w:t xml:space="preserve"> </w:t>
      </w:r>
    </w:p>
    <w:p w:rsidR="00E82358" w:rsidRDefault="00E82358" w:rsidP="00E82358">
      <w:pPr>
        <w:contextualSpacing/>
        <w:jc w:val="center"/>
        <w:rPr>
          <w:sz w:val="24"/>
          <w:szCs w:val="24"/>
        </w:rPr>
      </w:pPr>
      <w:r>
        <w:rPr>
          <w:noProof/>
        </w:rPr>
        <w:lastRenderedPageBreak/>
        <w:drawing>
          <wp:inline distT="0" distB="0" distL="0" distR="0">
            <wp:extent cx="5013085" cy="292435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2358" w:rsidRPr="00175C65" w:rsidRDefault="00E82358" w:rsidP="0099044C">
      <w:pPr>
        <w:contextualSpacing/>
        <w:rPr>
          <w:sz w:val="12"/>
          <w:szCs w:val="12"/>
        </w:rPr>
      </w:pPr>
    </w:p>
    <w:p w:rsidR="00327437" w:rsidRDefault="007A252D" w:rsidP="0099044C">
      <w:pPr>
        <w:contextualSpacing/>
        <w:rPr>
          <w:sz w:val="24"/>
          <w:szCs w:val="24"/>
        </w:rPr>
      </w:pPr>
      <w:r>
        <w:rPr>
          <w:sz w:val="24"/>
          <w:szCs w:val="24"/>
        </w:rPr>
        <w:t>The picture is only slightly different for adults without children:  48% on one ICHHS program, 34% on 2 programs, 17% on 3 programs, and less than 1% on 4 programs.</w:t>
      </w:r>
      <w:r w:rsidR="00010800">
        <w:rPr>
          <w:sz w:val="24"/>
          <w:szCs w:val="24"/>
        </w:rPr>
        <w:t xml:space="preserve"> </w:t>
      </w:r>
      <w:r w:rsidR="00010800" w:rsidRPr="00B01E46">
        <w:rPr>
          <w:sz w:val="24"/>
          <w:szCs w:val="24"/>
          <w:vertAlign w:val="superscript"/>
        </w:rPr>
        <w:t>(12)</w:t>
      </w:r>
      <w:r>
        <w:rPr>
          <w:sz w:val="24"/>
          <w:szCs w:val="24"/>
        </w:rPr>
        <w:t xml:space="preserve">  It is likely that</w:t>
      </w:r>
      <w:r w:rsidR="00010800">
        <w:rPr>
          <w:sz w:val="24"/>
          <w:szCs w:val="24"/>
        </w:rPr>
        <w:t xml:space="preserve"> the number of</w:t>
      </w:r>
      <w:r>
        <w:rPr>
          <w:sz w:val="24"/>
          <w:szCs w:val="24"/>
        </w:rPr>
        <w:t xml:space="preserve"> adults on three programs</w:t>
      </w:r>
      <w:r w:rsidR="00010800">
        <w:rPr>
          <w:sz w:val="24"/>
          <w:szCs w:val="24"/>
        </w:rPr>
        <w:t>,</w:t>
      </w:r>
      <w:r>
        <w:rPr>
          <w:sz w:val="24"/>
          <w:szCs w:val="24"/>
        </w:rPr>
        <w:t xml:space="preserve"> though small, is more than double the number for families, because the highest amount of cash assistance for adults wit</w:t>
      </w:r>
      <w:r w:rsidR="00E327BD">
        <w:rPr>
          <w:sz w:val="24"/>
          <w:szCs w:val="24"/>
        </w:rPr>
        <w:t xml:space="preserve">hout children is $204 per month, so individuals </w:t>
      </w:r>
      <w:r w:rsidR="00675964">
        <w:rPr>
          <w:sz w:val="24"/>
          <w:szCs w:val="24"/>
        </w:rPr>
        <w:t xml:space="preserve">may be </w:t>
      </w:r>
      <w:r w:rsidR="00E327BD">
        <w:rPr>
          <w:sz w:val="24"/>
          <w:szCs w:val="24"/>
        </w:rPr>
        <w:t>more likely to qualify for</w:t>
      </w:r>
      <w:r w:rsidR="008517F6">
        <w:rPr>
          <w:sz w:val="24"/>
          <w:szCs w:val="24"/>
        </w:rPr>
        <w:t xml:space="preserve"> other non-cash programs.</w:t>
      </w:r>
    </w:p>
    <w:p w:rsidR="00D21ED4" w:rsidRPr="00175C65" w:rsidRDefault="00D21ED4" w:rsidP="0099044C">
      <w:pPr>
        <w:contextualSpacing/>
        <w:rPr>
          <w:sz w:val="12"/>
          <w:szCs w:val="12"/>
        </w:rPr>
      </w:pPr>
    </w:p>
    <w:p w:rsidR="00175C65" w:rsidRDefault="00D21ED4" w:rsidP="004C57AC">
      <w:pPr>
        <w:contextualSpacing/>
        <w:jc w:val="center"/>
        <w:rPr>
          <w:sz w:val="24"/>
          <w:szCs w:val="24"/>
        </w:rPr>
      </w:pPr>
      <w:r>
        <w:rPr>
          <w:noProof/>
        </w:rPr>
        <w:drawing>
          <wp:inline distT="0" distB="0" distL="0" distR="0">
            <wp:extent cx="4894780" cy="2855344"/>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076F" w:rsidRDefault="00E327BD" w:rsidP="0099044C">
      <w:pPr>
        <w:contextualSpacing/>
        <w:rPr>
          <w:sz w:val="24"/>
          <w:szCs w:val="24"/>
        </w:rPr>
      </w:pPr>
      <w:r>
        <w:rPr>
          <w:sz w:val="24"/>
          <w:szCs w:val="24"/>
        </w:rPr>
        <w:t xml:space="preserve">Demographic statistical reports from Itasca County Housing and Redevelopment Authority (ICHRA) and Grand Rapids Housing and Redevelopment Authority (GRHRA) also bear out low numbers of public assistance </w:t>
      </w:r>
      <w:r w:rsidR="00A1076F">
        <w:rPr>
          <w:sz w:val="24"/>
          <w:szCs w:val="24"/>
        </w:rPr>
        <w:t>recipients on multiple programs:</w:t>
      </w:r>
    </w:p>
    <w:p w:rsidR="00A1076F" w:rsidRPr="00A1076F" w:rsidRDefault="00E327BD" w:rsidP="0099044C">
      <w:pPr>
        <w:pStyle w:val="ListParagraph"/>
        <w:numPr>
          <w:ilvl w:val="0"/>
          <w:numId w:val="6"/>
        </w:numPr>
        <w:rPr>
          <w:sz w:val="24"/>
          <w:szCs w:val="24"/>
        </w:rPr>
      </w:pPr>
      <w:r w:rsidRPr="00A1076F">
        <w:rPr>
          <w:sz w:val="24"/>
          <w:szCs w:val="24"/>
        </w:rPr>
        <w:t xml:space="preserve">Of the 48 GRHRA housing subsidies at Crystal Lake Townhouses, only 10, or less than 25% receive public assistance income, and 4 out of those 10 also have earned income.  It should be noted that 93% of these tenants are 23-50 years old, prime employable ages.  As we see later, </w:t>
      </w:r>
      <w:r w:rsidRPr="00A1076F">
        <w:rPr>
          <w:sz w:val="24"/>
          <w:szCs w:val="24"/>
        </w:rPr>
        <w:lastRenderedPageBreak/>
        <w:t>it is also telling that 11 of the 48 subsidized tenants</w:t>
      </w:r>
      <w:r w:rsidR="000A0429" w:rsidRPr="00A1076F">
        <w:rPr>
          <w:sz w:val="24"/>
          <w:szCs w:val="24"/>
        </w:rPr>
        <w:t xml:space="preserve"> receive social security even though only 3 </w:t>
      </w:r>
      <w:r w:rsidR="006A32A8" w:rsidRPr="00A1076F">
        <w:rPr>
          <w:sz w:val="24"/>
          <w:szCs w:val="24"/>
        </w:rPr>
        <w:t>heads of household at</w:t>
      </w:r>
      <w:r w:rsidR="000A0429" w:rsidRPr="00A1076F">
        <w:rPr>
          <w:sz w:val="24"/>
          <w:szCs w:val="24"/>
        </w:rPr>
        <w:t xml:space="preserve"> </w:t>
      </w:r>
      <w:r w:rsidR="00010800" w:rsidRPr="00A1076F">
        <w:rPr>
          <w:sz w:val="24"/>
          <w:szCs w:val="24"/>
        </w:rPr>
        <w:t xml:space="preserve">CLT </w:t>
      </w:r>
      <w:r w:rsidR="000A0429" w:rsidRPr="00A1076F">
        <w:rPr>
          <w:sz w:val="24"/>
          <w:szCs w:val="24"/>
        </w:rPr>
        <w:t>are over 50 years old.</w:t>
      </w:r>
      <w:r w:rsidR="00B01E46" w:rsidRPr="00A1076F">
        <w:rPr>
          <w:sz w:val="24"/>
          <w:szCs w:val="24"/>
        </w:rPr>
        <w:t xml:space="preserve"> </w:t>
      </w:r>
      <w:r w:rsidR="00010800" w:rsidRPr="00A1076F">
        <w:rPr>
          <w:sz w:val="24"/>
          <w:szCs w:val="24"/>
          <w:vertAlign w:val="superscript"/>
        </w:rPr>
        <w:t>(5)</w:t>
      </w:r>
    </w:p>
    <w:p w:rsidR="00A1076F" w:rsidRPr="00A1076F" w:rsidRDefault="00A1076F" w:rsidP="00A1076F">
      <w:pPr>
        <w:pStyle w:val="ListParagraph"/>
        <w:rPr>
          <w:sz w:val="24"/>
          <w:szCs w:val="24"/>
        </w:rPr>
      </w:pPr>
    </w:p>
    <w:p w:rsidR="00A1076F" w:rsidRPr="00A1076F" w:rsidRDefault="000A0429" w:rsidP="00A1076F">
      <w:pPr>
        <w:pStyle w:val="ListParagraph"/>
        <w:numPr>
          <w:ilvl w:val="0"/>
          <w:numId w:val="6"/>
        </w:numPr>
        <w:rPr>
          <w:sz w:val="24"/>
          <w:szCs w:val="24"/>
        </w:rPr>
      </w:pPr>
      <w:r w:rsidRPr="00A1076F">
        <w:rPr>
          <w:sz w:val="24"/>
          <w:szCs w:val="24"/>
        </w:rPr>
        <w:t>Of the 342 households</w:t>
      </w:r>
      <w:r w:rsidR="00060BC9" w:rsidRPr="00A1076F">
        <w:rPr>
          <w:sz w:val="24"/>
          <w:szCs w:val="24"/>
        </w:rPr>
        <w:t xml:space="preserve"> </w:t>
      </w:r>
      <w:r w:rsidRPr="00A1076F">
        <w:rPr>
          <w:sz w:val="24"/>
          <w:szCs w:val="24"/>
        </w:rPr>
        <w:t>with subsidies from Itasca County HRA, reports show that MFIP is the sole source of income for about 14% of households, even though 42% of households have children.  Of working households served by ICHRA, 10% also receive MFIP.</w:t>
      </w:r>
      <w:r w:rsidR="00010800" w:rsidRPr="00A1076F">
        <w:rPr>
          <w:sz w:val="24"/>
          <w:szCs w:val="24"/>
        </w:rPr>
        <w:t xml:space="preserve"> </w:t>
      </w:r>
      <w:r w:rsidR="00010800" w:rsidRPr="00A1076F">
        <w:rPr>
          <w:sz w:val="24"/>
          <w:szCs w:val="24"/>
          <w:vertAlign w:val="superscript"/>
        </w:rPr>
        <w:t>(4)</w:t>
      </w:r>
    </w:p>
    <w:p w:rsidR="00622B4E" w:rsidRPr="00A1076F" w:rsidRDefault="003B6BB7" w:rsidP="00A1076F">
      <w:pPr>
        <w:spacing w:after="0"/>
        <w:rPr>
          <w:sz w:val="24"/>
          <w:szCs w:val="24"/>
        </w:rPr>
      </w:pPr>
      <w:r w:rsidRPr="00A1076F">
        <w:rPr>
          <w:sz w:val="24"/>
          <w:szCs w:val="24"/>
        </w:rPr>
        <w:t xml:space="preserve">So in Itasca County, </w:t>
      </w:r>
      <w:r w:rsidR="00A313B0" w:rsidRPr="00A1076F">
        <w:rPr>
          <w:sz w:val="24"/>
          <w:szCs w:val="24"/>
        </w:rPr>
        <w:t xml:space="preserve">it is possible that </w:t>
      </w:r>
      <w:r w:rsidRPr="00A1076F">
        <w:rPr>
          <w:sz w:val="24"/>
          <w:szCs w:val="24"/>
        </w:rPr>
        <w:t>a handful of able-bodied persons of working age on public assistance are receiving all seven of the benefits identified in the CATO study.  Most</w:t>
      </w:r>
      <w:r w:rsidR="00A313B0" w:rsidRPr="00A1076F">
        <w:rPr>
          <w:sz w:val="24"/>
          <w:szCs w:val="24"/>
        </w:rPr>
        <w:t>, however,</w:t>
      </w:r>
      <w:r w:rsidRPr="00A1076F">
        <w:rPr>
          <w:sz w:val="24"/>
          <w:szCs w:val="24"/>
        </w:rPr>
        <w:t xml:space="preserve"> are on</w:t>
      </w:r>
      <w:r w:rsidR="00F5374D" w:rsidRPr="00A1076F">
        <w:rPr>
          <w:sz w:val="24"/>
          <w:szCs w:val="24"/>
        </w:rPr>
        <w:t xml:space="preserve"> </w:t>
      </w:r>
      <w:r w:rsidR="007D1266" w:rsidRPr="00A1076F">
        <w:rPr>
          <w:sz w:val="24"/>
          <w:szCs w:val="24"/>
        </w:rPr>
        <w:t>three or fewer programs, with a total value less than $20,000 annually.</w:t>
      </w:r>
    </w:p>
    <w:p w:rsidR="00964F5F" w:rsidRDefault="00964F5F" w:rsidP="0099044C">
      <w:pPr>
        <w:contextualSpacing/>
        <w:rPr>
          <w:sz w:val="24"/>
          <w:szCs w:val="24"/>
        </w:rPr>
      </w:pPr>
    </w:p>
    <w:p w:rsidR="00E82358" w:rsidRDefault="00E82358" w:rsidP="0099044C">
      <w:pPr>
        <w:contextualSpacing/>
        <w:rPr>
          <w:sz w:val="24"/>
          <w:szCs w:val="24"/>
        </w:rPr>
      </w:pPr>
    </w:p>
    <w:p w:rsidR="007D1266" w:rsidRPr="00964F5F" w:rsidRDefault="007D1266" w:rsidP="0099044C">
      <w:pPr>
        <w:contextualSpacing/>
        <w:rPr>
          <w:b/>
          <w:sz w:val="28"/>
          <w:szCs w:val="28"/>
        </w:rPr>
      </w:pPr>
      <w:r w:rsidRPr="00964F5F">
        <w:rPr>
          <w:b/>
          <w:sz w:val="28"/>
          <w:szCs w:val="28"/>
        </w:rPr>
        <w:t>Cost of Living in Itasca County</w:t>
      </w:r>
    </w:p>
    <w:p w:rsidR="00964F5F" w:rsidRDefault="00964F5F" w:rsidP="0099044C">
      <w:pPr>
        <w:contextualSpacing/>
        <w:rPr>
          <w:sz w:val="24"/>
          <w:szCs w:val="24"/>
        </w:rPr>
      </w:pPr>
    </w:p>
    <w:p w:rsidR="00DB5CEF" w:rsidRDefault="007D1266" w:rsidP="0099044C">
      <w:pPr>
        <w:contextualSpacing/>
        <w:rPr>
          <w:sz w:val="24"/>
          <w:szCs w:val="24"/>
        </w:rPr>
      </w:pPr>
      <w:r>
        <w:rPr>
          <w:sz w:val="24"/>
          <w:szCs w:val="24"/>
        </w:rPr>
        <w:t>So how much benefit or wage is sufficient in Itasca County to</w:t>
      </w:r>
      <w:r w:rsidR="00830690">
        <w:rPr>
          <w:sz w:val="24"/>
          <w:szCs w:val="24"/>
        </w:rPr>
        <w:t xml:space="preserve"> meet “no-frills” basic needs for food, housing, health care, clothing, transportation</w:t>
      </w:r>
      <w:r w:rsidR="00AB20D9">
        <w:rPr>
          <w:sz w:val="24"/>
          <w:szCs w:val="24"/>
        </w:rPr>
        <w:t>,</w:t>
      </w:r>
      <w:r w:rsidR="00830690">
        <w:rPr>
          <w:sz w:val="24"/>
          <w:szCs w:val="24"/>
        </w:rPr>
        <w:t xml:space="preserve"> child care</w:t>
      </w:r>
      <w:r w:rsidR="00AB20D9">
        <w:rPr>
          <w:sz w:val="24"/>
          <w:szCs w:val="24"/>
        </w:rPr>
        <w:t>, and taxes</w:t>
      </w:r>
      <w:r w:rsidR="00830690">
        <w:rPr>
          <w:sz w:val="24"/>
          <w:szCs w:val="24"/>
        </w:rPr>
        <w:t xml:space="preserve">? </w:t>
      </w:r>
      <w:r>
        <w:rPr>
          <w:sz w:val="24"/>
          <w:szCs w:val="24"/>
        </w:rPr>
        <w:t xml:space="preserve">Cost of living research from </w:t>
      </w:r>
      <w:r w:rsidR="00DB5CEF">
        <w:rPr>
          <w:sz w:val="24"/>
          <w:szCs w:val="24"/>
        </w:rPr>
        <w:t>November 2015</w:t>
      </w:r>
      <w:r>
        <w:rPr>
          <w:sz w:val="24"/>
          <w:szCs w:val="24"/>
        </w:rPr>
        <w:t xml:space="preserve"> by the Jobs Now Coalition</w:t>
      </w:r>
      <w:r w:rsidR="009E4B1E">
        <w:rPr>
          <w:sz w:val="24"/>
          <w:szCs w:val="24"/>
        </w:rPr>
        <w:t xml:space="preserve"> </w:t>
      </w:r>
      <w:r w:rsidR="009E4B1E" w:rsidRPr="00B01E46">
        <w:rPr>
          <w:sz w:val="24"/>
          <w:szCs w:val="24"/>
          <w:vertAlign w:val="superscript"/>
        </w:rPr>
        <w:t>(13</w:t>
      </w:r>
      <w:r w:rsidR="009E4B1E">
        <w:rPr>
          <w:sz w:val="24"/>
          <w:szCs w:val="24"/>
          <w:vertAlign w:val="superscript"/>
        </w:rPr>
        <w:t>)</w:t>
      </w:r>
      <w:r>
        <w:rPr>
          <w:sz w:val="24"/>
          <w:szCs w:val="24"/>
        </w:rPr>
        <w:t xml:space="preserve"> for Minnesota’s Region 3 including Itasca County, reveals</w:t>
      </w:r>
      <w:r w:rsidR="00DB5CEF">
        <w:rPr>
          <w:sz w:val="24"/>
          <w:szCs w:val="24"/>
        </w:rPr>
        <w:t xml:space="preserve">: </w:t>
      </w:r>
    </w:p>
    <w:p w:rsidR="00DB5CEF" w:rsidRDefault="00DB5CEF" w:rsidP="00AB20D9">
      <w:pPr>
        <w:pStyle w:val="ListParagraph"/>
        <w:numPr>
          <w:ilvl w:val="0"/>
          <w:numId w:val="8"/>
        </w:numPr>
        <w:rPr>
          <w:sz w:val="24"/>
          <w:szCs w:val="24"/>
        </w:rPr>
      </w:pPr>
      <w:r w:rsidRPr="00AB20D9">
        <w:rPr>
          <w:sz w:val="24"/>
          <w:szCs w:val="24"/>
        </w:rPr>
        <w:t>$34,000 – Family of two (single parent, one child); $16.37/hour</w:t>
      </w:r>
    </w:p>
    <w:p w:rsidR="00AB20D9" w:rsidRPr="00AB20D9" w:rsidRDefault="00AB20D9" w:rsidP="00AB20D9">
      <w:pPr>
        <w:pStyle w:val="ListParagraph"/>
        <w:rPr>
          <w:sz w:val="24"/>
          <w:szCs w:val="24"/>
        </w:rPr>
      </w:pPr>
    </w:p>
    <w:p w:rsidR="00AB20D9" w:rsidRDefault="00DB5CEF" w:rsidP="00AB20D9">
      <w:pPr>
        <w:pStyle w:val="ListParagraph"/>
        <w:numPr>
          <w:ilvl w:val="0"/>
          <w:numId w:val="8"/>
        </w:numPr>
        <w:rPr>
          <w:sz w:val="24"/>
          <w:szCs w:val="24"/>
        </w:rPr>
      </w:pPr>
      <w:r w:rsidRPr="00AB20D9">
        <w:rPr>
          <w:sz w:val="24"/>
          <w:szCs w:val="24"/>
        </w:rPr>
        <w:t>$44,000 – Family of three (two parents, one child</w:t>
      </w:r>
      <w:r w:rsidR="009E4B1E">
        <w:rPr>
          <w:sz w:val="24"/>
          <w:szCs w:val="24"/>
        </w:rPr>
        <w:t>;</w:t>
      </w:r>
      <w:r w:rsidRPr="00AB20D9">
        <w:rPr>
          <w:sz w:val="24"/>
          <w:szCs w:val="24"/>
        </w:rPr>
        <w:t xml:space="preserve"> </w:t>
      </w:r>
      <w:r w:rsidR="009E4B1E">
        <w:rPr>
          <w:sz w:val="24"/>
          <w:szCs w:val="24"/>
        </w:rPr>
        <w:t xml:space="preserve">one parent working full time, one working part time is the </w:t>
      </w:r>
      <w:r w:rsidRPr="00AB20D9">
        <w:rPr>
          <w:sz w:val="24"/>
          <w:szCs w:val="24"/>
        </w:rPr>
        <w:t>most typical</w:t>
      </w:r>
      <w:r w:rsidR="009E4B1E">
        <w:rPr>
          <w:sz w:val="24"/>
          <w:szCs w:val="24"/>
        </w:rPr>
        <w:t xml:space="preserve"> family</w:t>
      </w:r>
      <w:r w:rsidRPr="00AB20D9">
        <w:rPr>
          <w:sz w:val="24"/>
          <w:szCs w:val="24"/>
        </w:rPr>
        <w:t xml:space="preserve"> in NE Minnesota)</w:t>
      </w:r>
      <w:r w:rsidR="00AB20D9" w:rsidRPr="00AB20D9">
        <w:rPr>
          <w:sz w:val="24"/>
          <w:szCs w:val="24"/>
        </w:rPr>
        <w:t>; $14.00/hour</w:t>
      </w:r>
    </w:p>
    <w:p w:rsidR="00AB20D9" w:rsidRPr="00AB20D9" w:rsidRDefault="00AB20D9" w:rsidP="00AB20D9">
      <w:pPr>
        <w:pStyle w:val="ListParagraph"/>
        <w:rPr>
          <w:sz w:val="24"/>
          <w:szCs w:val="24"/>
        </w:rPr>
      </w:pPr>
    </w:p>
    <w:p w:rsidR="00AB20D9" w:rsidRPr="00AB20D9" w:rsidRDefault="00DB5CEF" w:rsidP="00AB20D9">
      <w:pPr>
        <w:pStyle w:val="ListParagraph"/>
        <w:numPr>
          <w:ilvl w:val="0"/>
          <w:numId w:val="8"/>
        </w:numPr>
        <w:rPr>
          <w:sz w:val="24"/>
          <w:szCs w:val="24"/>
        </w:rPr>
      </w:pPr>
      <w:r w:rsidRPr="00AB20D9">
        <w:rPr>
          <w:sz w:val="24"/>
          <w:szCs w:val="24"/>
        </w:rPr>
        <w:t xml:space="preserve">$52,000 – Family of </w:t>
      </w:r>
      <w:r w:rsidR="007D1266" w:rsidRPr="00AB20D9">
        <w:rPr>
          <w:sz w:val="24"/>
          <w:szCs w:val="24"/>
        </w:rPr>
        <w:t>four (two parents/two children</w:t>
      </w:r>
      <w:r w:rsidR="00AB20D9">
        <w:rPr>
          <w:sz w:val="24"/>
          <w:szCs w:val="24"/>
        </w:rPr>
        <w:t xml:space="preserve">); </w:t>
      </w:r>
      <w:r w:rsidR="00AB20D9" w:rsidRPr="00AB20D9">
        <w:rPr>
          <w:sz w:val="24"/>
          <w:szCs w:val="24"/>
        </w:rPr>
        <w:t xml:space="preserve">$12.60/hour </w:t>
      </w:r>
      <w:r w:rsidR="00A47560">
        <w:rPr>
          <w:sz w:val="24"/>
          <w:szCs w:val="24"/>
        </w:rPr>
        <w:t>IF</w:t>
      </w:r>
      <w:r w:rsidR="00AB20D9" w:rsidRPr="00AB20D9">
        <w:rPr>
          <w:sz w:val="24"/>
          <w:szCs w:val="24"/>
        </w:rPr>
        <w:t xml:space="preserve"> both parents work</w:t>
      </w:r>
      <w:r w:rsidR="00A47560">
        <w:rPr>
          <w:sz w:val="24"/>
          <w:szCs w:val="24"/>
        </w:rPr>
        <w:t xml:space="preserve"> 40 hours/week</w:t>
      </w:r>
    </w:p>
    <w:p w:rsidR="00AB20D9" w:rsidRDefault="00AB20D9" w:rsidP="0099044C">
      <w:pPr>
        <w:contextualSpacing/>
        <w:rPr>
          <w:sz w:val="24"/>
          <w:szCs w:val="24"/>
        </w:rPr>
      </w:pPr>
    </w:p>
    <w:p w:rsidR="00622B4E" w:rsidRPr="00964F5F" w:rsidRDefault="007D1266" w:rsidP="0099044C">
      <w:pPr>
        <w:contextualSpacing/>
        <w:rPr>
          <w:b/>
          <w:sz w:val="28"/>
          <w:szCs w:val="28"/>
        </w:rPr>
      </w:pPr>
      <w:r>
        <w:rPr>
          <w:sz w:val="24"/>
          <w:szCs w:val="24"/>
        </w:rPr>
        <w:t xml:space="preserve">  </w:t>
      </w:r>
      <w:r w:rsidR="00622B4E" w:rsidRPr="00964F5F">
        <w:rPr>
          <w:b/>
          <w:sz w:val="28"/>
          <w:szCs w:val="28"/>
        </w:rPr>
        <w:t>Benefit Cliff or Slope?</w:t>
      </w:r>
    </w:p>
    <w:p w:rsidR="00964F5F" w:rsidRDefault="00964F5F" w:rsidP="0099044C">
      <w:pPr>
        <w:contextualSpacing/>
        <w:rPr>
          <w:sz w:val="24"/>
          <w:szCs w:val="24"/>
        </w:rPr>
      </w:pPr>
    </w:p>
    <w:p w:rsidR="00DC6CD7" w:rsidRDefault="00DC6CD7" w:rsidP="0099044C">
      <w:pPr>
        <w:contextualSpacing/>
        <w:rPr>
          <w:sz w:val="24"/>
          <w:szCs w:val="24"/>
        </w:rPr>
      </w:pPr>
      <w:r>
        <w:rPr>
          <w:sz w:val="24"/>
          <w:szCs w:val="24"/>
        </w:rPr>
        <w:t>As described later in this report, applying for</w:t>
      </w:r>
      <w:r w:rsidR="00622B4E">
        <w:rPr>
          <w:sz w:val="24"/>
          <w:szCs w:val="24"/>
        </w:rPr>
        <w:t xml:space="preserve"> public assistance is psychological</w:t>
      </w:r>
      <w:r w:rsidR="004F2E60">
        <w:rPr>
          <w:sz w:val="24"/>
          <w:szCs w:val="24"/>
        </w:rPr>
        <w:t>ly</w:t>
      </w:r>
      <w:r w:rsidR="00622B4E">
        <w:rPr>
          <w:sz w:val="24"/>
          <w:szCs w:val="24"/>
        </w:rPr>
        <w:t xml:space="preserve"> and procedurally difficult, requiring an applicant to</w:t>
      </w:r>
      <w:r>
        <w:rPr>
          <w:sz w:val="24"/>
          <w:szCs w:val="24"/>
        </w:rPr>
        <w:t xml:space="preserve"> visit an office 2-3 times, produce numerous </w:t>
      </w:r>
      <w:r w:rsidR="00622B4E">
        <w:rPr>
          <w:sz w:val="24"/>
          <w:szCs w:val="24"/>
        </w:rPr>
        <w:t>paper document</w:t>
      </w:r>
      <w:r>
        <w:rPr>
          <w:sz w:val="24"/>
          <w:szCs w:val="24"/>
        </w:rPr>
        <w:t>s</w:t>
      </w:r>
      <w:r w:rsidR="00622B4E">
        <w:rPr>
          <w:sz w:val="24"/>
          <w:szCs w:val="24"/>
        </w:rPr>
        <w:t>,</w:t>
      </w:r>
      <w:r>
        <w:rPr>
          <w:sz w:val="24"/>
          <w:szCs w:val="24"/>
        </w:rPr>
        <w:t xml:space="preserve"> and wait for staff to perform verification of income and assets.  Efforts to streamline and humanize this process have progressed, but proving eligibility is technical.</w:t>
      </w:r>
      <w:r w:rsidR="00A54490">
        <w:rPr>
          <w:sz w:val="24"/>
          <w:szCs w:val="24"/>
        </w:rPr>
        <w:t xml:space="preserve">  Eligibility for health care has improved with the Affordable Care Act, but the computer application process is still challenging.  The waiting list for housing subsidy in Itasca County is two years</w:t>
      </w:r>
      <w:r w:rsidR="00B1737F">
        <w:rPr>
          <w:sz w:val="24"/>
          <w:szCs w:val="24"/>
        </w:rPr>
        <w:t xml:space="preserve"> on average</w:t>
      </w:r>
      <w:r w:rsidR="00A54490">
        <w:rPr>
          <w:sz w:val="24"/>
          <w:szCs w:val="24"/>
        </w:rPr>
        <w:t xml:space="preserve">. </w:t>
      </w:r>
    </w:p>
    <w:p w:rsidR="00964F5F" w:rsidRDefault="00964F5F" w:rsidP="0099044C">
      <w:pPr>
        <w:contextualSpacing/>
        <w:rPr>
          <w:sz w:val="24"/>
          <w:szCs w:val="24"/>
        </w:rPr>
      </w:pPr>
    </w:p>
    <w:p w:rsidR="00175C65" w:rsidRDefault="001D5F4A" w:rsidP="0099044C">
      <w:pPr>
        <w:contextualSpacing/>
        <w:rPr>
          <w:sz w:val="24"/>
          <w:szCs w:val="24"/>
        </w:rPr>
      </w:pPr>
      <w:r>
        <w:rPr>
          <w:sz w:val="24"/>
          <w:szCs w:val="24"/>
        </w:rPr>
        <w:t>Once acquired,</w:t>
      </w:r>
      <w:r w:rsidR="00DC6CD7">
        <w:rPr>
          <w:sz w:val="24"/>
          <w:szCs w:val="24"/>
        </w:rPr>
        <w:t xml:space="preserve"> the </w:t>
      </w:r>
      <w:r w:rsidR="007D1266">
        <w:rPr>
          <w:sz w:val="24"/>
          <w:szCs w:val="24"/>
        </w:rPr>
        <w:t>benefit level of public assistance pr</w:t>
      </w:r>
      <w:r w:rsidR="00DC6CD7">
        <w:rPr>
          <w:sz w:val="24"/>
          <w:szCs w:val="24"/>
        </w:rPr>
        <w:t>ograms</w:t>
      </w:r>
      <w:r w:rsidR="00830690">
        <w:rPr>
          <w:sz w:val="24"/>
          <w:szCs w:val="24"/>
        </w:rPr>
        <w:t xml:space="preserve"> </w:t>
      </w:r>
      <w:r w:rsidR="007D1266">
        <w:rPr>
          <w:sz w:val="24"/>
          <w:szCs w:val="24"/>
        </w:rPr>
        <w:t xml:space="preserve">is </w:t>
      </w:r>
      <w:r w:rsidR="00830690">
        <w:rPr>
          <w:sz w:val="24"/>
          <w:szCs w:val="24"/>
        </w:rPr>
        <w:t xml:space="preserve">insufficient to meet all basic needs, particularly </w:t>
      </w:r>
      <w:r w:rsidR="00443485">
        <w:rPr>
          <w:sz w:val="24"/>
          <w:szCs w:val="24"/>
        </w:rPr>
        <w:t xml:space="preserve">since most </w:t>
      </w:r>
      <w:r w:rsidR="00830690">
        <w:rPr>
          <w:sz w:val="24"/>
          <w:szCs w:val="24"/>
        </w:rPr>
        <w:t>recipients</w:t>
      </w:r>
      <w:r w:rsidR="00443485">
        <w:rPr>
          <w:sz w:val="24"/>
          <w:szCs w:val="24"/>
        </w:rPr>
        <w:t xml:space="preserve"> are on only 1-3 programs</w:t>
      </w:r>
      <w:r w:rsidR="00830690">
        <w:rPr>
          <w:sz w:val="24"/>
          <w:szCs w:val="24"/>
        </w:rPr>
        <w:t xml:space="preserve">.  However, if one meets the procedural requirements, even for only a couple of </w:t>
      </w:r>
      <w:r>
        <w:rPr>
          <w:sz w:val="24"/>
          <w:szCs w:val="24"/>
        </w:rPr>
        <w:t>programs, public assistance</w:t>
      </w:r>
      <w:r w:rsidR="00443485">
        <w:rPr>
          <w:sz w:val="24"/>
          <w:szCs w:val="24"/>
        </w:rPr>
        <w:t xml:space="preserve"> can</w:t>
      </w:r>
      <w:r>
        <w:rPr>
          <w:sz w:val="24"/>
          <w:szCs w:val="24"/>
        </w:rPr>
        <w:t xml:space="preserve"> provide a</w:t>
      </w:r>
      <w:r w:rsidR="00830690">
        <w:rPr>
          <w:sz w:val="24"/>
          <w:szCs w:val="24"/>
        </w:rPr>
        <w:t xml:space="preserve"> </w:t>
      </w:r>
      <w:r w:rsidR="007C15DE">
        <w:rPr>
          <w:sz w:val="24"/>
          <w:szCs w:val="24"/>
        </w:rPr>
        <w:t xml:space="preserve">thin </w:t>
      </w:r>
      <w:r w:rsidR="00830690">
        <w:rPr>
          <w:sz w:val="24"/>
          <w:szCs w:val="24"/>
        </w:rPr>
        <w:t>consistent</w:t>
      </w:r>
      <w:r>
        <w:rPr>
          <w:sz w:val="24"/>
          <w:szCs w:val="24"/>
        </w:rPr>
        <w:t xml:space="preserve"> safety net, theoretically until the recipient finds work that pays enough to replace it.  In the past, getting any work usually resulted in total loss of </w:t>
      </w:r>
      <w:r w:rsidR="0002294C">
        <w:rPr>
          <w:sz w:val="24"/>
          <w:szCs w:val="24"/>
        </w:rPr>
        <w:t xml:space="preserve">public assistance, hence the reference to the benefit </w:t>
      </w:r>
    </w:p>
    <w:p w:rsidR="0002294C" w:rsidRDefault="0002294C" w:rsidP="0099044C">
      <w:pPr>
        <w:contextualSpacing/>
        <w:rPr>
          <w:sz w:val="24"/>
          <w:szCs w:val="24"/>
        </w:rPr>
      </w:pPr>
      <w:r>
        <w:rPr>
          <w:sz w:val="24"/>
          <w:szCs w:val="24"/>
        </w:rPr>
        <w:t>“</w:t>
      </w:r>
      <w:proofErr w:type="gramStart"/>
      <w:r>
        <w:rPr>
          <w:sz w:val="24"/>
          <w:szCs w:val="24"/>
        </w:rPr>
        <w:t>cliff</w:t>
      </w:r>
      <w:proofErr w:type="gramEnd"/>
      <w:r>
        <w:rPr>
          <w:sz w:val="24"/>
          <w:szCs w:val="24"/>
        </w:rPr>
        <w:t xml:space="preserve">.”  In other words, there could be a substantial financial security gap between acquiring work income and losing the public assistance safety net. </w:t>
      </w:r>
    </w:p>
    <w:p w:rsidR="00964F5F" w:rsidRDefault="00964F5F" w:rsidP="0099044C">
      <w:pPr>
        <w:contextualSpacing/>
        <w:rPr>
          <w:sz w:val="24"/>
          <w:szCs w:val="24"/>
        </w:rPr>
      </w:pPr>
    </w:p>
    <w:p w:rsidR="00830690" w:rsidRDefault="0002294C" w:rsidP="0099044C">
      <w:pPr>
        <w:contextualSpacing/>
        <w:rPr>
          <w:sz w:val="24"/>
          <w:szCs w:val="24"/>
        </w:rPr>
      </w:pPr>
      <w:r>
        <w:rPr>
          <w:sz w:val="24"/>
          <w:szCs w:val="24"/>
        </w:rPr>
        <w:lastRenderedPageBreak/>
        <w:t xml:space="preserve">In Minnesota, and Itasca County, most benefits no longer close immediately due to earnings, but gradually taper.  </w:t>
      </w:r>
      <w:r w:rsidR="00C60A57">
        <w:rPr>
          <w:sz w:val="24"/>
          <w:szCs w:val="24"/>
        </w:rPr>
        <w:t>MFIP</w:t>
      </w:r>
      <w:r w:rsidR="00BA2161">
        <w:rPr>
          <w:sz w:val="24"/>
          <w:szCs w:val="24"/>
        </w:rPr>
        <w:t xml:space="preserve"> gradually diminishes and</w:t>
      </w:r>
      <w:r w:rsidR="00F07DBF">
        <w:rPr>
          <w:sz w:val="24"/>
          <w:szCs w:val="24"/>
        </w:rPr>
        <w:t xml:space="preserve"> closes completely after the total income</w:t>
      </w:r>
      <w:r w:rsidR="005D049F">
        <w:rPr>
          <w:sz w:val="24"/>
          <w:szCs w:val="24"/>
        </w:rPr>
        <w:t xml:space="preserve"> for a family of three</w:t>
      </w:r>
      <w:r w:rsidR="00F07DBF">
        <w:rPr>
          <w:sz w:val="24"/>
          <w:szCs w:val="24"/>
        </w:rPr>
        <w:t xml:space="preserve"> reaches $</w:t>
      </w:r>
      <w:r w:rsidR="005D049F">
        <w:rPr>
          <w:sz w:val="24"/>
          <w:szCs w:val="24"/>
        </w:rPr>
        <w:t xml:space="preserve">2,244 </w:t>
      </w:r>
      <w:r w:rsidR="00F07DBF">
        <w:rPr>
          <w:sz w:val="24"/>
          <w:szCs w:val="24"/>
        </w:rPr>
        <w:t>gross monthly earnings</w:t>
      </w:r>
      <w:r w:rsidR="00BA2161">
        <w:rPr>
          <w:sz w:val="24"/>
          <w:szCs w:val="24"/>
        </w:rPr>
        <w:t>, or about $14/hour</w:t>
      </w:r>
      <w:r w:rsidR="00F07DBF">
        <w:rPr>
          <w:sz w:val="24"/>
          <w:szCs w:val="24"/>
        </w:rPr>
        <w:t xml:space="preserve">. </w:t>
      </w:r>
      <w:r w:rsidR="00F07DBF" w:rsidRPr="00B01E46">
        <w:rPr>
          <w:sz w:val="24"/>
          <w:szCs w:val="24"/>
          <w:vertAlign w:val="superscript"/>
        </w:rPr>
        <w:t>(19)</w:t>
      </w:r>
      <w:r w:rsidR="00F07DBF">
        <w:rPr>
          <w:sz w:val="24"/>
          <w:szCs w:val="24"/>
        </w:rPr>
        <w:t xml:space="preserve"> </w:t>
      </w:r>
      <w:r w:rsidR="00B01E46">
        <w:rPr>
          <w:sz w:val="24"/>
          <w:szCs w:val="24"/>
        </w:rPr>
        <w:t xml:space="preserve"> </w:t>
      </w:r>
      <w:r w:rsidR="00BA2161">
        <w:rPr>
          <w:sz w:val="24"/>
          <w:szCs w:val="24"/>
        </w:rPr>
        <w:t>The child care biweekly co-pay</w:t>
      </w:r>
      <w:r>
        <w:rPr>
          <w:sz w:val="24"/>
          <w:szCs w:val="24"/>
        </w:rPr>
        <w:t xml:space="preserve"> and Medical Assistance are allowed for a full year after MFIP closes due to earnings</w:t>
      </w:r>
      <w:r w:rsidR="005D049F">
        <w:rPr>
          <w:sz w:val="24"/>
          <w:szCs w:val="24"/>
        </w:rPr>
        <w:t xml:space="preserve">.  </w:t>
      </w:r>
      <w:r w:rsidR="00BA2161">
        <w:rPr>
          <w:sz w:val="24"/>
          <w:szCs w:val="24"/>
        </w:rPr>
        <w:t>The one exception is for adults with no children; General Assistance benefits of $204/month will close completely.</w:t>
      </w:r>
    </w:p>
    <w:p w:rsidR="00964F5F" w:rsidRDefault="00964F5F" w:rsidP="0099044C">
      <w:pPr>
        <w:contextualSpacing/>
        <w:rPr>
          <w:sz w:val="24"/>
          <w:szCs w:val="24"/>
        </w:rPr>
      </w:pPr>
    </w:p>
    <w:p w:rsidR="00C63E82" w:rsidRDefault="00C63E82" w:rsidP="0099044C">
      <w:pPr>
        <w:contextualSpacing/>
        <w:rPr>
          <w:sz w:val="24"/>
          <w:szCs w:val="24"/>
        </w:rPr>
      </w:pPr>
      <w:r>
        <w:rPr>
          <w:sz w:val="24"/>
          <w:szCs w:val="24"/>
        </w:rPr>
        <w:t>So while sloping public assistance benefits are</w:t>
      </w:r>
      <w:r w:rsidR="008B7279">
        <w:rPr>
          <w:sz w:val="24"/>
          <w:szCs w:val="24"/>
        </w:rPr>
        <w:t xml:space="preserve"> helpful and</w:t>
      </w:r>
      <w:r>
        <w:rPr>
          <w:sz w:val="24"/>
          <w:szCs w:val="24"/>
        </w:rPr>
        <w:t xml:space="preserve"> available to a working parent, </w:t>
      </w:r>
      <w:r w:rsidR="008B7279">
        <w:rPr>
          <w:sz w:val="24"/>
          <w:szCs w:val="24"/>
        </w:rPr>
        <w:t>the slope may still be too steep in Itasca County.  T</w:t>
      </w:r>
      <w:r>
        <w:rPr>
          <w:sz w:val="24"/>
          <w:szCs w:val="24"/>
        </w:rPr>
        <w:t>he cost of living in Itasca County</w:t>
      </w:r>
      <w:r w:rsidR="008B7279">
        <w:rPr>
          <w:sz w:val="24"/>
          <w:szCs w:val="24"/>
        </w:rPr>
        <w:t xml:space="preserve"> requires a working parent of one child to earn $16.37/hour to meet basic needs.  A single parent of two children would lose MFIP benefits at $14/hour, shy of amount necessary to meet basic needs</w:t>
      </w:r>
      <w:r w:rsidR="00A54490">
        <w:rPr>
          <w:sz w:val="24"/>
          <w:szCs w:val="24"/>
        </w:rPr>
        <w:t xml:space="preserve">. </w:t>
      </w:r>
    </w:p>
    <w:p w:rsidR="008F20C6" w:rsidRDefault="008F20C6" w:rsidP="0099044C">
      <w:pPr>
        <w:contextualSpacing/>
        <w:rPr>
          <w:sz w:val="24"/>
          <w:szCs w:val="24"/>
        </w:rPr>
      </w:pPr>
      <w:r>
        <w:rPr>
          <w:sz w:val="24"/>
          <w:szCs w:val="24"/>
        </w:rPr>
        <w:t xml:space="preserve"> </w:t>
      </w:r>
    </w:p>
    <w:p w:rsidR="00964F5F" w:rsidRDefault="00964F5F" w:rsidP="0099044C">
      <w:pPr>
        <w:contextualSpacing/>
        <w:rPr>
          <w:sz w:val="24"/>
          <w:szCs w:val="24"/>
        </w:rPr>
      </w:pPr>
    </w:p>
    <w:p w:rsidR="008F20C6" w:rsidRPr="00964F5F" w:rsidRDefault="008F20C6" w:rsidP="0099044C">
      <w:pPr>
        <w:contextualSpacing/>
        <w:rPr>
          <w:b/>
          <w:sz w:val="28"/>
          <w:szCs w:val="28"/>
        </w:rPr>
      </w:pPr>
      <w:r w:rsidRPr="00964F5F">
        <w:rPr>
          <w:b/>
          <w:sz w:val="28"/>
          <w:szCs w:val="28"/>
        </w:rPr>
        <w:t>High Disability Occurrence in Itasca County</w:t>
      </w:r>
    </w:p>
    <w:p w:rsidR="00964F5F" w:rsidRDefault="00964F5F" w:rsidP="0099044C">
      <w:pPr>
        <w:contextualSpacing/>
        <w:rPr>
          <w:sz w:val="24"/>
          <w:szCs w:val="24"/>
        </w:rPr>
      </w:pPr>
    </w:p>
    <w:p w:rsidR="00316F41" w:rsidRDefault="00443485" w:rsidP="0099044C">
      <w:pPr>
        <w:contextualSpacing/>
        <w:rPr>
          <w:sz w:val="24"/>
          <w:szCs w:val="24"/>
        </w:rPr>
      </w:pPr>
      <w:r>
        <w:rPr>
          <w:sz w:val="24"/>
          <w:szCs w:val="24"/>
        </w:rPr>
        <w:t>One of the</w:t>
      </w:r>
      <w:r w:rsidR="00522BDE">
        <w:rPr>
          <w:sz w:val="24"/>
          <w:szCs w:val="24"/>
        </w:rPr>
        <w:t xml:space="preserve"> important factors to consider going forward with workforce stream impact is the high level of disability as a work barrier in Itasca County.  The main cause of the higher cost of Medical Assistance in Itasca County is related to risk</w:t>
      </w:r>
      <w:r w:rsidR="00DE3BFF">
        <w:rPr>
          <w:sz w:val="24"/>
          <w:szCs w:val="24"/>
        </w:rPr>
        <w:t xml:space="preserve">.  </w:t>
      </w:r>
      <w:r w:rsidR="00522BDE">
        <w:rPr>
          <w:sz w:val="24"/>
          <w:szCs w:val="24"/>
        </w:rPr>
        <w:t>The sicker the population on an aggregated basis, the higher</w:t>
      </w:r>
      <w:r w:rsidR="00293FA8">
        <w:rPr>
          <w:sz w:val="24"/>
          <w:szCs w:val="24"/>
        </w:rPr>
        <w:t xml:space="preserve"> the risk, and therefore</w:t>
      </w:r>
      <w:r w:rsidR="00522BDE">
        <w:rPr>
          <w:sz w:val="24"/>
          <w:szCs w:val="24"/>
        </w:rPr>
        <w:t xml:space="preserve"> the</w:t>
      </w:r>
      <w:r w:rsidR="00293FA8">
        <w:rPr>
          <w:sz w:val="24"/>
          <w:szCs w:val="24"/>
        </w:rPr>
        <w:t xml:space="preserve"> higher the </w:t>
      </w:r>
      <w:r w:rsidR="00522BDE">
        <w:rPr>
          <w:sz w:val="24"/>
          <w:szCs w:val="24"/>
        </w:rPr>
        <w:t>capitation rate</w:t>
      </w:r>
      <w:r w:rsidR="00EA7615">
        <w:rPr>
          <w:sz w:val="24"/>
          <w:szCs w:val="24"/>
        </w:rPr>
        <w:t>.</w:t>
      </w:r>
      <w:r w:rsidR="00B01E46">
        <w:rPr>
          <w:sz w:val="24"/>
          <w:szCs w:val="24"/>
        </w:rPr>
        <w:t xml:space="preserve"> </w:t>
      </w:r>
      <w:r w:rsidR="00EA7615" w:rsidRPr="00B01E46">
        <w:rPr>
          <w:sz w:val="24"/>
          <w:szCs w:val="24"/>
          <w:vertAlign w:val="superscript"/>
        </w:rPr>
        <w:t>(6)</w:t>
      </w:r>
      <w:r w:rsidR="00EA7615">
        <w:rPr>
          <w:sz w:val="24"/>
          <w:szCs w:val="24"/>
        </w:rPr>
        <w:t xml:space="preserve">  </w:t>
      </w:r>
      <w:r w:rsidR="00522BDE">
        <w:rPr>
          <w:sz w:val="24"/>
          <w:szCs w:val="24"/>
        </w:rPr>
        <w:t>Furthermore, in October 2014, of 170 total adult</w:t>
      </w:r>
      <w:r w:rsidR="00E96722">
        <w:rPr>
          <w:sz w:val="24"/>
          <w:szCs w:val="24"/>
        </w:rPr>
        <w:t>s</w:t>
      </w:r>
      <w:r w:rsidR="00522BDE">
        <w:rPr>
          <w:sz w:val="24"/>
          <w:szCs w:val="24"/>
        </w:rPr>
        <w:t xml:space="preserve"> in MFIP cases, 102 or 57% were deemed </w:t>
      </w:r>
      <w:r w:rsidR="00B45FA5">
        <w:rPr>
          <w:sz w:val="24"/>
          <w:szCs w:val="24"/>
        </w:rPr>
        <w:t>eligible for Family</w:t>
      </w:r>
      <w:r w:rsidR="00522BDE">
        <w:rPr>
          <w:sz w:val="24"/>
          <w:szCs w:val="24"/>
        </w:rPr>
        <w:t xml:space="preserve"> </w:t>
      </w:r>
      <w:r w:rsidR="00B45FA5">
        <w:rPr>
          <w:sz w:val="24"/>
          <w:szCs w:val="24"/>
        </w:rPr>
        <w:t>Stabilization Services</w:t>
      </w:r>
      <w:r w:rsidR="00BC7B0D">
        <w:rPr>
          <w:sz w:val="24"/>
          <w:szCs w:val="24"/>
        </w:rPr>
        <w:t xml:space="preserve"> (FSS)</w:t>
      </w:r>
      <w:r w:rsidR="00B45FA5">
        <w:rPr>
          <w:sz w:val="24"/>
          <w:szCs w:val="24"/>
        </w:rPr>
        <w:t>.  This includes having special medical criteria, most often pending social security disability, illness, or incapacity that interferes with employability.</w:t>
      </w:r>
      <w:r w:rsidR="00964F5F">
        <w:rPr>
          <w:sz w:val="24"/>
          <w:szCs w:val="24"/>
        </w:rPr>
        <w:t xml:space="preserve"> </w:t>
      </w:r>
      <w:r w:rsidR="00EA7615" w:rsidRPr="00B01E46">
        <w:rPr>
          <w:sz w:val="24"/>
          <w:szCs w:val="24"/>
          <w:vertAlign w:val="superscript"/>
        </w:rPr>
        <w:t>(14)</w:t>
      </w:r>
      <w:r w:rsidR="006653B1">
        <w:rPr>
          <w:sz w:val="24"/>
          <w:szCs w:val="24"/>
        </w:rPr>
        <w:t xml:space="preserve"> </w:t>
      </w:r>
      <w:r w:rsidR="006A32A8">
        <w:rPr>
          <w:sz w:val="24"/>
          <w:szCs w:val="24"/>
        </w:rPr>
        <w:t xml:space="preserve"> </w:t>
      </w:r>
    </w:p>
    <w:p w:rsidR="00964F5F" w:rsidRDefault="00964F5F" w:rsidP="0099044C">
      <w:pPr>
        <w:contextualSpacing/>
        <w:rPr>
          <w:sz w:val="24"/>
          <w:szCs w:val="24"/>
        </w:rPr>
      </w:pPr>
    </w:p>
    <w:p w:rsidR="00B80E58" w:rsidRDefault="00316F41" w:rsidP="0099044C">
      <w:pPr>
        <w:contextualSpacing/>
        <w:rPr>
          <w:sz w:val="24"/>
          <w:szCs w:val="24"/>
        </w:rPr>
      </w:pPr>
      <w:r>
        <w:rPr>
          <w:sz w:val="24"/>
          <w:szCs w:val="24"/>
        </w:rPr>
        <w:t xml:space="preserve">By far, the largest populations served by housing subsidies in Grand Rapids and greater Itasca County are elderly and disabled.  </w:t>
      </w:r>
      <w:r w:rsidR="00B80E58">
        <w:rPr>
          <w:sz w:val="24"/>
          <w:szCs w:val="24"/>
        </w:rPr>
        <w:t>In ICHRA subsidized households:</w:t>
      </w:r>
    </w:p>
    <w:p w:rsidR="00B80E58" w:rsidRDefault="00316F41" w:rsidP="00B80E58">
      <w:pPr>
        <w:pStyle w:val="ListParagraph"/>
        <w:numPr>
          <w:ilvl w:val="0"/>
          <w:numId w:val="7"/>
        </w:numPr>
        <w:rPr>
          <w:sz w:val="24"/>
          <w:szCs w:val="24"/>
        </w:rPr>
      </w:pPr>
      <w:r w:rsidRPr="00B80E58">
        <w:rPr>
          <w:sz w:val="24"/>
          <w:szCs w:val="24"/>
        </w:rPr>
        <w:t>14% have heads of household aged 62 and older</w:t>
      </w:r>
      <w:r w:rsidR="00B80E58">
        <w:rPr>
          <w:sz w:val="24"/>
          <w:szCs w:val="24"/>
        </w:rPr>
        <w:t>.</w:t>
      </w:r>
    </w:p>
    <w:p w:rsidR="00B80E58" w:rsidRPr="00B80E58" w:rsidRDefault="00B80E58" w:rsidP="00B80E58">
      <w:pPr>
        <w:pStyle w:val="ListParagraph"/>
        <w:rPr>
          <w:sz w:val="12"/>
          <w:szCs w:val="12"/>
        </w:rPr>
      </w:pPr>
    </w:p>
    <w:p w:rsidR="00B80E58" w:rsidRDefault="00316F41" w:rsidP="00B80E58">
      <w:pPr>
        <w:pStyle w:val="ListParagraph"/>
        <w:numPr>
          <w:ilvl w:val="0"/>
          <w:numId w:val="7"/>
        </w:numPr>
        <w:rPr>
          <w:sz w:val="24"/>
          <w:szCs w:val="24"/>
        </w:rPr>
      </w:pPr>
      <w:r w:rsidRPr="00B80E58">
        <w:rPr>
          <w:sz w:val="24"/>
          <w:szCs w:val="24"/>
        </w:rPr>
        <w:t xml:space="preserve">54% have heads of household who are disabled.  </w:t>
      </w:r>
    </w:p>
    <w:p w:rsidR="00B80E58" w:rsidRPr="00B80E58" w:rsidRDefault="00B80E58" w:rsidP="00B80E58">
      <w:pPr>
        <w:pStyle w:val="ListParagraph"/>
        <w:rPr>
          <w:sz w:val="12"/>
          <w:szCs w:val="12"/>
        </w:rPr>
      </w:pPr>
    </w:p>
    <w:p w:rsidR="00B80E58" w:rsidRDefault="00316F41" w:rsidP="00B80E58">
      <w:pPr>
        <w:pStyle w:val="ListParagraph"/>
        <w:numPr>
          <w:ilvl w:val="0"/>
          <w:numId w:val="7"/>
        </w:numPr>
        <w:rPr>
          <w:sz w:val="24"/>
          <w:szCs w:val="24"/>
        </w:rPr>
      </w:pPr>
      <w:r w:rsidRPr="00B80E58">
        <w:rPr>
          <w:sz w:val="24"/>
          <w:szCs w:val="24"/>
        </w:rPr>
        <w:t>Almost 47% receive social security, but another 30% receive wages.</w:t>
      </w:r>
      <w:r w:rsidR="00B01E46" w:rsidRPr="00B80E58">
        <w:rPr>
          <w:sz w:val="24"/>
          <w:szCs w:val="24"/>
        </w:rPr>
        <w:t xml:space="preserve"> </w:t>
      </w:r>
      <w:r w:rsidRPr="00B80E58">
        <w:rPr>
          <w:sz w:val="24"/>
          <w:szCs w:val="24"/>
          <w:vertAlign w:val="superscript"/>
        </w:rPr>
        <w:t>(4)</w:t>
      </w:r>
      <w:r w:rsidR="00B01E46" w:rsidRPr="00B80E58">
        <w:rPr>
          <w:sz w:val="24"/>
          <w:szCs w:val="24"/>
        </w:rPr>
        <w:t xml:space="preserve">  </w:t>
      </w:r>
    </w:p>
    <w:p w:rsidR="00B80E58" w:rsidRPr="00B80E58" w:rsidRDefault="00B80E58" w:rsidP="00B80E58">
      <w:pPr>
        <w:pStyle w:val="ListParagraph"/>
        <w:rPr>
          <w:sz w:val="12"/>
          <w:szCs w:val="12"/>
        </w:rPr>
      </w:pPr>
    </w:p>
    <w:p w:rsidR="00964F5F" w:rsidRPr="00B80E58" w:rsidRDefault="00316F41" w:rsidP="00B80E58">
      <w:pPr>
        <w:pStyle w:val="ListParagraph"/>
        <w:numPr>
          <w:ilvl w:val="0"/>
          <w:numId w:val="7"/>
        </w:numPr>
        <w:spacing w:after="0"/>
        <w:rPr>
          <w:sz w:val="24"/>
          <w:szCs w:val="24"/>
        </w:rPr>
      </w:pPr>
      <w:r w:rsidRPr="00B80E58">
        <w:rPr>
          <w:sz w:val="24"/>
          <w:szCs w:val="24"/>
        </w:rPr>
        <w:t>In the 132 GRHRA subsidized househol</w:t>
      </w:r>
      <w:r w:rsidR="00B01E46" w:rsidRPr="00B80E58">
        <w:rPr>
          <w:sz w:val="24"/>
          <w:szCs w:val="24"/>
        </w:rPr>
        <w:t>ds, 52% have heads of household</w:t>
      </w:r>
      <w:r w:rsidR="00175C65" w:rsidRPr="00B80E58">
        <w:rPr>
          <w:sz w:val="24"/>
          <w:szCs w:val="24"/>
        </w:rPr>
        <w:t xml:space="preserve"> aged</w:t>
      </w:r>
      <w:r w:rsidRPr="00B80E58">
        <w:rPr>
          <w:sz w:val="24"/>
          <w:szCs w:val="24"/>
        </w:rPr>
        <w:t xml:space="preserve"> 62 and older and 24% of heads of household are disabled.</w:t>
      </w:r>
      <w:r w:rsidR="00964F5F" w:rsidRPr="00B80E58">
        <w:rPr>
          <w:sz w:val="24"/>
          <w:szCs w:val="24"/>
        </w:rPr>
        <w:t xml:space="preserve"> </w:t>
      </w:r>
      <w:r w:rsidRPr="00B80E58">
        <w:rPr>
          <w:sz w:val="24"/>
          <w:szCs w:val="24"/>
          <w:vertAlign w:val="superscript"/>
        </w:rPr>
        <w:t>(5)</w:t>
      </w:r>
    </w:p>
    <w:p w:rsidR="00B80E58" w:rsidRPr="00B80E58" w:rsidRDefault="00B80E58" w:rsidP="00B80E58">
      <w:pPr>
        <w:spacing w:after="0"/>
        <w:rPr>
          <w:sz w:val="24"/>
          <w:szCs w:val="24"/>
        </w:rPr>
      </w:pPr>
    </w:p>
    <w:p w:rsidR="00316F41" w:rsidRDefault="00316F41" w:rsidP="0099044C">
      <w:pPr>
        <w:contextualSpacing/>
        <w:rPr>
          <w:sz w:val="24"/>
          <w:szCs w:val="24"/>
        </w:rPr>
      </w:pPr>
      <w:r>
        <w:rPr>
          <w:sz w:val="24"/>
          <w:szCs w:val="24"/>
        </w:rPr>
        <w:t>While the LIHEAP program serves both Itasca and Koochiching Counties and does not separate statistics by county or collect information on households with multiple services, the demographics are similar to those in housing programs.  Of the total 3300 households in both counties with subsidized fuel costs in 2014, 39% were headed by persons aged 60 or older and another 39% were disabled.  Children under 6 years old comprised 17% of household members.</w:t>
      </w:r>
      <w:r w:rsidR="00964F5F">
        <w:rPr>
          <w:sz w:val="24"/>
          <w:szCs w:val="24"/>
        </w:rPr>
        <w:t xml:space="preserve"> </w:t>
      </w:r>
      <w:r w:rsidRPr="00B01E46">
        <w:rPr>
          <w:sz w:val="24"/>
          <w:szCs w:val="24"/>
          <w:vertAlign w:val="superscript"/>
        </w:rPr>
        <w:t>(8)</w:t>
      </w:r>
    </w:p>
    <w:p w:rsidR="00964F5F" w:rsidRDefault="00964F5F" w:rsidP="0099044C">
      <w:pPr>
        <w:contextualSpacing/>
        <w:rPr>
          <w:sz w:val="24"/>
          <w:szCs w:val="24"/>
        </w:rPr>
      </w:pPr>
    </w:p>
    <w:p w:rsidR="00175C65" w:rsidRDefault="006A32A8" w:rsidP="0099044C">
      <w:pPr>
        <w:contextualSpacing/>
        <w:rPr>
          <w:sz w:val="24"/>
          <w:szCs w:val="24"/>
        </w:rPr>
      </w:pPr>
      <w:r>
        <w:rPr>
          <w:sz w:val="24"/>
          <w:szCs w:val="24"/>
        </w:rPr>
        <w:t>The</w:t>
      </w:r>
      <w:r w:rsidR="006653B1">
        <w:rPr>
          <w:sz w:val="24"/>
          <w:szCs w:val="24"/>
        </w:rPr>
        <w:t xml:space="preserve"> CATO </w:t>
      </w:r>
      <w:r w:rsidR="00293FA8">
        <w:rPr>
          <w:sz w:val="24"/>
          <w:szCs w:val="24"/>
        </w:rPr>
        <w:t xml:space="preserve">study </w:t>
      </w:r>
      <w:r w:rsidR="006653B1">
        <w:rPr>
          <w:sz w:val="24"/>
          <w:szCs w:val="24"/>
        </w:rPr>
        <w:t>assum</w:t>
      </w:r>
      <w:r w:rsidR="00293FA8">
        <w:rPr>
          <w:sz w:val="24"/>
          <w:szCs w:val="24"/>
        </w:rPr>
        <w:t>es</w:t>
      </w:r>
      <w:r w:rsidR="006653B1">
        <w:rPr>
          <w:sz w:val="24"/>
          <w:szCs w:val="24"/>
        </w:rPr>
        <w:t xml:space="preserve"> that persons on public assistance for long periods of time</w:t>
      </w:r>
      <w:r>
        <w:rPr>
          <w:sz w:val="24"/>
          <w:szCs w:val="24"/>
        </w:rPr>
        <w:t xml:space="preserve"> are the individuals on the most programs and with the highest work barriers</w:t>
      </w:r>
      <w:r w:rsidR="0078718D">
        <w:rPr>
          <w:sz w:val="24"/>
          <w:szCs w:val="24"/>
        </w:rPr>
        <w:t>.</w:t>
      </w:r>
      <w:r>
        <w:rPr>
          <w:sz w:val="24"/>
          <w:szCs w:val="24"/>
        </w:rPr>
        <w:t xml:space="preserve"> </w:t>
      </w:r>
      <w:r w:rsidRPr="00477D09">
        <w:rPr>
          <w:sz w:val="24"/>
          <w:szCs w:val="24"/>
          <w:vertAlign w:val="superscript"/>
        </w:rPr>
        <w:t>(1 pp.</w:t>
      </w:r>
      <w:r w:rsidR="00293FA8" w:rsidRPr="00477D09">
        <w:rPr>
          <w:sz w:val="24"/>
          <w:szCs w:val="24"/>
          <w:vertAlign w:val="superscript"/>
        </w:rPr>
        <w:t xml:space="preserve"> </w:t>
      </w:r>
      <w:r w:rsidRPr="00477D09">
        <w:rPr>
          <w:sz w:val="24"/>
          <w:szCs w:val="24"/>
          <w:vertAlign w:val="superscript"/>
        </w:rPr>
        <w:t>19,</w:t>
      </w:r>
      <w:r w:rsidR="00293FA8" w:rsidRPr="00477D09">
        <w:rPr>
          <w:sz w:val="24"/>
          <w:szCs w:val="24"/>
          <w:vertAlign w:val="superscript"/>
        </w:rPr>
        <w:t xml:space="preserve"> 34)</w:t>
      </w:r>
      <w:r w:rsidR="00293FA8">
        <w:rPr>
          <w:sz w:val="24"/>
          <w:szCs w:val="24"/>
        </w:rPr>
        <w:t xml:space="preserve">  Locally, however, longer term public assistance is much more likely to be related to disability, which begs the question of employability.</w:t>
      </w:r>
      <w:r w:rsidR="008F20C6">
        <w:rPr>
          <w:sz w:val="24"/>
          <w:szCs w:val="24"/>
        </w:rPr>
        <w:t xml:space="preserve">  While the etiology of this high disability rate is beyond the scope of this study, it</w:t>
      </w:r>
      <w:r w:rsidR="00AA582B">
        <w:rPr>
          <w:sz w:val="24"/>
          <w:szCs w:val="24"/>
        </w:rPr>
        <w:t>s</w:t>
      </w:r>
      <w:r w:rsidR="008F20C6">
        <w:rPr>
          <w:sz w:val="24"/>
          <w:szCs w:val="24"/>
        </w:rPr>
        <w:t xml:space="preserve"> </w:t>
      </w:r>
      <w:r w:rsidR="008F20C6">
        <w:rPr>
          <w:sz w:val="24"/>
          <w:szCs w:val="24"/>
        </w:rPr>
        <w:lastRenderedPageBreak/>
        <w:t>existence is unmistakable and</w:t>
      </w:r>
      <w:r w:rsidR="00646C30">
        <w:rPr>
          <w:sz w:val="24"/>
          <w:szCs w:val="24"/>
        </w:rPr>
        <w:t xml:space="preserve"> has a strong impact when considering which recipients of public assistance are job-seeking.</w:t>
      </w:r>
    </w:p>
    <w:p w:rsidR="00A1076F" w:rsidRDefault="00A1076F" w:rsidP="0099044C">
      <w:pPr>
        <w:contextualSpacing/>
        <w:rPr>
          <w:sz w:val="24"/>
          <w:szCs w:val="24"/>
        </w:rPr>
      </w:pPr>
    </w:p>
    <w:p w:rsidR="00A1076F" w:rsidRPr="004C57AC" w:rsidRDefault="00A1076F" w:rsidP="0099044C">
      <w:pPr>
        <w:contextualSpacing/>
        <w:rPr>
          <w:sz w:val="24"/>
          <w:szCs w:val="24"/>
        </w:rPr>
      </w:pPr>
    </w:p>
    <w:p w:rsidR="00646C30" w:rsidRPr="00964F5F" w:rsidRDefault="00646C30" w:rsidP="0099044C">
      <w:pPr>
        <w:contextualSpacing/>
        <w:rPr>
          <w:b/>
          <w:sz w:val="28"/>
          <w:szCs w:val="28"/>
        </w:rPr>
      </w:pPr>
      <w:r w:rsidRPr="00964F5F">
        <w:rPr>
          <w:b/>
          <w:sz w:val="28"/>
          <w:szCs w:val="28"/>
        </w:rPr>
        <w:t>Local Economic Impact of Public Assistance</w:t>
      </w:r>
    </w:p>
    <w:p w:rsidR="00964F5F" w:rsidRDefault="00964F5F" w:rsidP="0099044C">
      <w:pPr>
        <w:contextualSpacing/>
        <w:rPr>
          <w:sz w:val="24"/>
          <w:szCs w:val="24"/>
        </w:rPr>
      </w:pPr>
    </w:p>
    <w:p w:rsidR="00B45FA5" w:rsidRDefault="00551F0F" w:rsidP="0099044C">
      <w:pPr>
        <w:contextualSpacing/>
        <w:rPr>
          <w:sz w:val="24"/>
          <w:szCs w:val="24"/>
        </w:rPr>
      </w:pPr>
      <w:r>
        <w:rPr>
          <w:sz w:val="24"/>
          <w:szCs w:val="24"/>
        </w:rPr>
        <w:t>T</w:t>
      </w:r>
      <w:r w:rsidR="00B45FA5">
        <w:rPr>
          <w:sz w:val="24"/>
          <w:szCs w:val="24"/>
        </w:rPr>
        <w:t>he local economic impact of public assistance must be acknowledged</w:t>
      </w:r>
      <w:r w:rsidR="002F43CA">
        <w:rPr>
          <w:sz w:val="24"/>
          <w:szCs w:val="24"/>
        </w:rPr>
        <w:t xml:space="preserve"> at an annual total of about $46 million</w:t>
      </w:r>
      <w:r w:rsidR="00B45FA5">
        <w:rPr>
          <w:sz w:val="24"/>
          <w:szCs w:val="24"/>
        </w:rPr>
        <w:t>.  Itasca Medical Care and county medical providers have a very positive historic working relationship couched in mutual respect and cost-efficient quality care.  Health care public assistance</w:t>
      </w:r>
      <w:r w:rsidR="00280EDE">
        <w:rPr>
          <w:sz w:val="24"/>
          <w:szCs w:val="24"/>
        </w:rPr>
        <w:t xml:space="preserve"> (excluding </w:t>
      </w:r>
      <w:r w:rsidR="00E96722">
        <w:rPr>
          <w:sz w:val="24"/>
          <w:szCs w:val="24"/>
        </w:rPr>
        <w:t>M</w:t>
      </w:r>
      <w:r w:rsidR="00280EDE">
        <w:rPr>
          <w:sz w:val="24"/>
          <w:szCs w:val="24"/>
        </w:rPr>
        <w:t>edicare) pumps nearly $40 million to local medical providers.</w:t>
      </w:r>
      <w:r w:rsidR="00B01E46">
        <w:rPr>
          <w:sz w:val="24"/>
          <w:szCs w:val="24"/>
        </w:rPr>
        <w:t xml:space="preserve"> </w:t>
      </w:r>
      <w:r w:rsidR="00DD382F" w:rsidRPr="00B01E46">
        <w:rPr>
          <w:sz w:val="24"/>
          <w:szCs w:val="24"/>
          <w:vertAlign w:val="superscript"/>
        </w:rPr>
        <w:t>(6)</w:t>
      </w:r>
      <w:r w:rsidR="00280EDE">
        <w:rPr>
          <w:sz w:val="24"/>
          <w:szCs w:val="24"/>
        </w:rPr>
        <w:t xml:space="preserve">  While MA capitation rates do not pay the total cost of medical care provided to individuals on public assistance, </w:t>
      </w:r>
      <w:proofErr w:type="spellStart"/>
      <w:r w:rsidR="00280EDE">
        <w:rPr>
          <w:sz w:val="24"/>
          <w:szCs w:val="24"/>
        </w:rPr>
        <w:t>IMCare</w:t>
      </w:r>
      <w:proofErr w:type="spellEnd"/>
      <w:r w:rsidR="00280EDE">
        <w:rPr>
          <w:sz w:val="24"/>
          <w:szCs w:val="24"/>
        </w:rPr>
        <w:t xml:space="preserve"> pays 10% more than regular state MA plus a managed care fee, and they pay more rapidly than most insurance companies.</w:t>
      </w:r>
      <w:r w:rsidR="00B01E46">
        <w:rPr>
          <w:sz w:val="24"/>
          <w:szCs w:val="24"/>
        </w:rPr>
        <w:t xml:space="preserve"> </w:t>
      </w:r>
      <w:r w:rsidR="00E96722" w:rsidRPr="00B01E46">
        <w:rPr>
          <w:sz w:val="24"/>
          <w:szCs w:val="24"/>
          <w:vertAlign w:val="superscript"/>
        </w:rPr>
        <w:t>(6)</w:t>
      </w:r>
      <w:r>
        <w:rPr>
          <w:sz w:val="24"/>
          <w:szCs w:val="24"/>
        </w:rPr>
        <w:t xml:space="preserve">  </w:t>
      </w:r>
      <w:r w:rsidR="00280EDE">
        <w:rPr>
          <w:sz w:val="24"/>
          <w:szCs w:val="24"/>
        </w:rPr>
        <w:t>If these county-based purchasing managed care dollars were reduced, uncollectable costs for services provide</w:t>
      </w:r>
      <w:r w:rsidR="00463674">
        <w:rPr>
          <w:sz w:val="24"/>
          <w:szCs w:val="24"/>
        </w:rPr>
        <w:t>rs</w:t>
      </w:r>
      <w:r w:rsidR="00280EDE">
        <w:rPr>
          <w:sz w:val="24"/>
          <w:szCs w:val="24"/>
        </w:rPr>
        <w:t xml:space="preserve"> would surely rise.</w:t>
      </w:r>
    </w:p>
    <w:p w:rsidR="00964F5F" w:rsidRPr="00646C30" w:rsidRDefault="00964F5F" w:rsidP="0099044C">
      <w:pPr>
        <w:contextualSpacing/>
        <w:rPr>
          <w:b/>
          <w:sz w:val="24"/>
          <w:szCs w:val="24"/>
        </w:rPr>
      </w:pPr>
    </w:p>
    <w:p w:rsidR="00D40E57" w:rsidRDefault="00280EDE" w:rsidP="0099044C">
      <w:pPr>
        <w:contextualSpacing/>
        <w:rPr>
          <w:sz w:val="24"/>
          <w:szCs w:val="24"/>
        </w:rPr>
      </w:pPr>
      <w:r>
        <w:rPr>
          <w:sz w:val="24"/>
          <w:szCs w:val="24"/>
        </w:rPr>
        <w:t>Various housing subsidies in Grand Rapids and greater Itasca County are paid directly to landlords, an amount exceeding $1.3 million per year.</w:t>
      </w:r>
      <w:r w:rsidR="00B01E46">
        <w:rPr>
          <w:sz w:val="24"/>
          <w:szCs w:val="24"/>
        </w:rPr>
        <w:t xml:space="preserve"> </w:t>
      </w:r>
      <w:r w:rsidR="00DD382F" w:rsidRPr="00B01E46">
        <w:rPr>
          <w:sz w:val="24"/>
          <w:szCs w:val="24"/>
          <w:vertAlign w:val="superscript"/>
        </w:rPr>
        <w:t>(4)</w:t>
      </w:r>
      <w:r w:rsidR="00DD382F">
        <w:rPr>
          <w:sz w:val="24"/>
          <w:szCs w:val="24"/>
        </w:rPr>
        <w:t xml:space="preserve"> </w:t>
      </w:r>
      <w:r>
        <w:rPr>
          <w:sz w:val="24"/>
          <w:szCs w:val="24"/>
        </w:rPr>
        <w:t xml:space="preserve"> </w:t>
      </w:r>
      <w:r w:rsidR="00463674">
        <w:rPr>
          <w:sz w:val="24"/>
          <w:szCs w:val="24"/>
        </w:rPr>
        <w:t>LIHEAP (fuel assistance) likewise is paid directly to home</w:t>
      </w:r>
      <w:r w:rsidR="003742FC">
        <w:rPr>
          <w:sz w:val="24"/>
          <w:szCs w:val="24"/>
        </w:rPr>
        <w:t xml:space="preserve"> heating</w:t>
      </w:r>
      <w:r w:rsidR="00463674">
        <w:rPr>
          <w:sz w:val="24"/>
          <w:szCs w:val="24"/>
        </w:rPr>
        <w:t xml:space="preserve"> fuel suppliers in the local area, to</w:t>
      </w:r>
      <w:r w:rsidR="006126A6">
        <w:rPr>
          <w:sz w:val="24"/>
          <w:szCs w:val="24"/>
        </w:rPr>
        <w:t>tal</w:t>
      </w:r>
      <w:r w:rsidR="00E96722">
        <w:rPr>
          <w:sz w:val="24"/>
          <w:szCs w:val="24"/>
        </w:rPr>
        <w:t>ing</w:t>
      </w:r>
      <w:r w:rsidR="00463674">
        <w:rPr>
          <w:sz w:val="24"/>
          <w:szCs w:val="24"/>
        </w:rPr>
        <w:t xml:space="preserve"> </w:t>
      </w:r>
      <w:r w:rsidR="006126A6">
        <w:rPr>
          <w:sz w:val="24"/>
          <w:szCs w:val="24"/>
        </w:rPr>
        <w:t>$4 million in 2014.</w:t>
      </w:r>
      <w:r w:rsidR="00B01E46">
        <w:rPr>
          <w:sz w:val="24"/>
          <w:szCs w:val="24"/>
        </w:rPr>
        <w:t xml:space="preserve"> </w:t>
      </w:r>
      <w:r w:rsidR="00DD382F" w:rsidRPr="00B01E46">
        <w:rPr>
          <w:sz w:val="24"/>
          <w:szCs w:val="24"/>
          <w:vertAlign w:val="superscript"/>
        </w:rPr>
        <w:t>(8)</w:t>
      </w:r>
      <w:r w:rsidR="00DD382F">
        <w:rPr>
          <w:sz w:val="24"/>
          <w:szCs w:val="24"/>
        </w:rPr>
        <w:t xml:space="preserve"> </w:t>
      </w:r>
      <w:r w:rsidR="00B01E46">
        <w:rPr>
          <w:sz w:val="24"/>
          <w:szCs w:val="24"/>
        </w:rPr>
        <w:t xml:space="preserve"> </w:t>
      </w:r>
      <w:r w:rsidR="006126A6">
        <w:rPr>
          <w:sz w:val="24"/>
          <w:szCs w:val="24"/>
        </w:rPr>
        <w:t xml:space="preserve">SNAP dollars, issued in the form of prepaid cash cards for food shopping, equal </w:t>
      </w:r>
      <w:r w:rsidR="00084FDC">
        <w:rPr>
          <w:sz w:val="24"/>
          <w:szCs w:val="24"/>
        </w:rPr>
        <w:t>nearly</w:t>
      </w:r>
      <w:r w:rsidR="006126A6">
        <w:rPr>
          <w:sz w:val="24"/>
          <w:szCs w:val="24"/>
        </w:rPr>
        <w:t xml:space="preserve"> $4</w:t>
      </w:r>
      <w:r w:rsidR="00084FDC">
        <w:rPr>
          <w:sz w:val="24"/>
          <w:szCs w:val="24"/>
        </w:rPr>
        <w:t>34</w:t>
      </w:r>
      <w:r w:rsidR="006126A6">
        <w:rPr>
          <w:sz w:val="24"/>
          <w:szCs w:val="24"/>
        </w:rPr>
        <w:t xml:space="preserve">,000 per year coursing through </w:t>
      </w:r>
      <w:r w:rsidR="00B861F1">
        <w:rPr>
          <w:sz w:val="24"/>
          <w:szCs w:val="24"/>
        </w:rPr>
        <w:t>the county’s</w:t>
      </w:r>
      <w:r w:rsidR="006126A6">
        <w:rPr>
          <w:sz w:val="24"/>
          <w:szCs w:val="24"/>
        </w:rPr>
        <w:t xml:space="preserve"> grocery stores.</w:t>
      </w:r>
      <w:r w:rsidR="00B01E46">
        <w:rPr>
          <w:sz w:val="24"/>
          <w:szCs w:val="24"/>
        </w:rPr>
        <w:t xml:space="preserve"> </w:t>
      </w:r>
      <w:r w:rsidR="00084FDC" w:rsidRPr="00B01E46">
        <w:rPr>
          <w:sz w:val="24"/>
          <w:szCs w:val="24"/>
          <w:vertAlign w:val="superscript"/>
        </w:rPr>
        <w:t>(3)</w:t>
      </w:r>
    </w:p>
    <w:p w:rsidR="00D40E57" w:rsidRDefault="00D40E57" w:rsidP="0099044C">
      <w:pPr>
        <w:contextualSpacing/>
        <w:rPr>
          <w:sz w:val="24"/>
          <w:szCs w:val="24"/>
        </w:rPr>
      </w:pPr>
    </w:p>
    <w:p w:rsidR="00B80E58" w:rsidRDefault="00B80E58" w:rsidP="0099044C">
      <w:pPr>
        <w:contextualSpacing/>
        <w:rPr>
          <w:sz w:val="24"/>
          <w:szCs w:val="24"/>
        </w:rPr>
      </w:pPr>
    </w:p>
    <w:p w:rsidR="00582D6D" w:rsidRDefault="006A4AFA" w:rsidP="0099044C">
      <w:pPr>
        <w:contextualSpacing/>
        <w:jc w:val="center"/>
        <w:rPr>
          <w:b/>
          <w:sz w:val="32"/>
          <w:szCs w:val="32"/>
        </w:rPr>
      </w:pPr>
      <w:r w:rsidRPr="00964F5F">
        <w:rPr>
          <w:b/>
          <w:sz w:val="32"/>
          <w:szCs w:val="32"/>
        </w:rPr>
        <w:t>Poverty/Employment Dynamic</w:t>
      </w:r>
    </w:p>
    <w:p w:rsidR="00964F5F" w:rsidRPr="00964F5F" w:rsidRDefault="00964F5F" w:rsidP="0099044C">
      <w:pPr>
        <w:contextualSpacing/>
        <w:jc w:val="center"/>
        <w:rPr>
          <w:b/>
          <w:sz w:val="24"/>
          <w:szCs w:val="24"/>
        </w:rPr>
      </w:pPr>
    </w:p>
    <w:p w:rsidR="006A4AFA" w:rsidRDefault="006A4AFA" w:rsidP="0099044C">
      <w:pPr>
        <w:contextualSpacing/>
        <w:rPr>
          <w:rFonts w:cs="Arial"/>
          <w:sz w:val="24"/>
          <w:szCs w:val="24"/>
        </w:rPr>
      </w:pPr>
      <w:r>
        <w:rPr>
          <w:sz w:val="24"/>
          <w:szCs w:val="24"/>
        </w:rPr>
        <w:t>When examining service use and employment amongst low income people it is important to consider factors beyond unemployment measures that illustrate</w:t>
      </w:r>
      <w:r w:rsidR="005E7F0E">
        <w:rPr>
          <w:sz w:val="24"/>
          <w:szCs w:val="24"/>
        </w:rPr>
        <w:t xml:space="preserve"> only</w:t>
      </w:r>
      <w:r>
        <w:rPr>
          <w:rFonts w:cs="Arial"/>
          <w:sz w:val="24"/>
          <w:szCs w:val="24"/>
        </w:rPr>
        <w:t xml:space="preserve"> quantity of employment rather than qualitative aspects, such as equity, security, and dignity. </w:t>
      </w:r>
      <w:r w:rsidR="00A1076F">
        <w:rPr>
          <w:rFonts w:cs="Arial"/>
          <w:sz w:val="24"/>
          <w:szCs w:val="24"/>
        </w:rPr>
        <w:t xml:space="preserve"> </w:t>
      </w:r>
      <w:r>
        <w:rPr>
          <w:rFonts w:cs="Arial"/>
          <w:sz w:val="24"/>
          <w:szCs w:val="24"/>
        </w:rPr>
        <w:t xml:space="preserve">Job growth in low-wage occupations neither solves poverty nor reduces the need for work support services. </w:t>
      </w:r>
      <w:r w:rsidR="00A1076F">
        <w:rPr>
          <w:rFonts w:cs="Arial"/>
          <w:sz w:val="24"/>
          <w:szCs w:val="24"/>
        </w:rPr>
        <w:t xml:space="preserve"> </w:t>
      </w:r>
      <w:r>
        <w:rPr>
          <w:rFonts w:cs="Arial"/>
          <w:sz w:val="24"/>
          <w:szCs w:val="24"/>
        </w:rPr>
        <w:t xml:space="preserve">Yet the assumption that people are poor simply because they are not trying hard enough negatively influences policy decisions for the poor. </w:t>
      </w:r>
      <w:r w:rsidR="005E7F0E">
        <w:rPr>
          <w:rFonts w:cs="Arial"/>
          <w:sz w:val="24"/>
          <w:szCs w:val="24"/>
        </w:rPr>
        <w:t xml:space="preserve">  The CATO researchers commented that there is no </w:t>
      </w:r>
      <w:r w:rsidR="00D40E57">
        <w:rPr>
          <w:rFonts w:cs="Arial"/>
          <w:sz w:val="24"/>
          <w:szCs w:val="24"/>
        </w:rPr>
        <w:t>evidence that people on public assistance are lazy or do not wish to work, and they consistently show their desire for a job.</w:t>
      </w:r>
      <w:r w:rsidR="00D40E57" w:rsidRPr="00D40E57">
        <w:rPr>
          <w:rFonts w:cs="Arial"/>
          <w:sz w:val="24"/>
          <w:szCs w:val="24"/>
          <w:vertAlign w:val="superscript"/>
        </w:rPr>
        <w:t>(1, p.2)</w:t>
      </w:r>
    </w:p>
    <w:p w:rsidR="00964F5F" w:rsidRDefault="00964F5F" w:rsidP="0099044C">
      <w:pPr>
        <w:contextualSpacing/>
        <w:rPr>
          <w:rFonts w:cs="Arial"/>
          <w:sz w:val="24"/>
          <w:szCs w:val="24"/>
        </w:rPr>
      </w:pPr>
    </w:p>
    <w:p w:rsidR="00964F5F" w:rsidRDefault="00964F5F" w:rsidP="0099044C">
      <w:pPr>
        <w:contextualSpacing/>
        <w:rPr>
          <w:rFonts w:cs="Arial"/>
          <w:sz w:val="24"/>
          <w:szCs w:val="24"/>
        </w:rPr>
      </w:pPr>
    </w:p>
    <w:p w:rsidR="006A4AFA" w:rsidRPr="00964F5F" w:rsidRDefault="006A4AFA" w:rsidP="0099044C">
      <w:pPr>
        <w:contextualSpacing/>
        <w:rPr>
          <w:rFonts w:cs="Arial"/>
          <w:b/>
          <w:sz w:val="28"/>
          <w:szCs w:val="28"/>
        </w:rPr>
      </w:pPr>
      <w:r w:rsidRPr="00964F5F">
        <w:rPr>
          <w:rFonts w:cs="Arial"/>
          <w:b/>
          <w:sz w:val="28"/>
          <w:szCs w:val="28"/>
        </w:rPr>
        <w:t>The Role of Stress</w:t>
      </w:r>
    </w:p>
    <w:p w:rsidR="00964F5F" w:rsidRDefault="00964F5F" w:rsidP="0099044C">
      <w:pPr>
        <w:contextualSpacing/>
        <w:rPr>
          <w:rFonts w:cs="Arial"/>
          <w:sz w:val="24"/>
          <w:szCs w:val="24"/>
        </w:rPr>
      </w:pPr>
    </w:p>
    <w:p w:rsidR="006A4AFA" w:rsidRDefault="006A4AFA" w:rsidP="0099044C">
      <w:pPr>
        <w:contextualSpacing/>
        <w:rPr>
          <w:rFonts w:cs="Arial"/>
          <w:sz w:val="24"/>
          <w:szCs w:val="24"/>
        </w:rPr>
      </w:pPr>
      <w:r>
        <w:rPr>
          <w:rFonts w:cs="Arial"/>
          <w:sz w:val="24"/>
          <w:szCs w:val="24"/>
        </w:rPr>
        <w:t xml:space="preserve">To understand the rate at which the poor engage in employment as well as why some choose service use over employment, the role that stress plays in their lives must be carefully examined. </w:t>
      </w:r>
      <w:r w:rsidR="00B01E46">
        <w:rPr>
          <w:rFonts w:cs="Arial"/>
          <w:sz w:val="24"/>
          <w:szCs w:val="24"/>
        </w:rPr>
        <w:t xml:space="preserve"> </w:t>
      </w:r>
      <w:r>
        <w:rPr>
          <w:rFonts w:cs="Arial"/>
          <w:sz w:val="24"/>
          <w:szCs w:val="24"/>
        </w:rPr>
        <w:t xml:space="preserve">Poverty related stress impedes cognitive functioning. </w:t>
      </w:r>
      <w:r w:rsidRPr="00B01E46">
        <w:rPr>
          <w:rFonts w:cs="Arial"/>
          <w:sz w:val="24"/>
          <w:szCs w:val="24"/>
          <w:vertAlign w:val="superscript"/>
        </w:rPr>
        <w:t>(1</w:t>
      </w:r>
      <w:r w:rsidR="00EC0679" w:rsidRPr="00B01E46">
        <w:rPr>
          <w:rFonts w:cs="Arial"/>
          <w:sz w:val="24"/>
          <w:szCs w:val="24"/>
          <w:vertAlign w:val="superscript"/>
        </w:rPr>
        <w:t>6</w:t>
      </w:r>
      <w:r w:rsidRPr="00B01E46">
        <w:rPr>
          <w:rFonts w:cs="Arial"/>
          <w:sz w:val="24"/>
          <w:szCs w:val="24"/>
          <w:vertAlign w:val="superscript"/>
        </w:rPr>
        <w:t xml:space="preserve">) </w:t>
      </w:r>
      <w:r w:rsidR="00B01E46">
        <w:rPr>
          <w:rFonts w:cs="Arial"/>
          <w:sz w:val="24"/>
          <w:szCs w:val="24"/>
          <w:vertAlign w:val="superscript"/>
        </w:rPr>
        <w:t xml:space="preserve">  </w:t>
      </w:r>
      <w:r>
        <w:rPr>
          <w:rFonts w:cs="Arial"/>
          <w:sz w:val="24"/>
          <w:szCs w:val="24"/>
        </w:rPr>
        <w:t>This results from the majority of your time and thought process being spent on managing the condition of poverty.</w:t>
      </w:r>
    </w:p>
    <w:p w:rsidR="006A4AFA" w:rsidRDefault="006A4AFA" w:rsidP="0099044C">
      <w:pPr>
        <w:pStyle w:val="NormalWeb"/>
        <w:shd w:val="clear" w:color="auto" w:fill="FFFFFF"/>
        <w:contextualSpacing/>
        <w:rPr>
          <w:rFonts w:asciiTheme="minorHAnsi" w:hAnsiTheme="minorHAnsi" w:cs="Helvetica"/>
        </w:rPr>
      </w:pPr>
      <w:r>
        <w:rPr>
          <w:rFonts w:asciiTheme="minorHAnsi" w:hAnsiTheme="minorHAnsi" w:cs="Helvetica"/>
        </w:rPr>
        <w:t xml:space="preserve">When humans don't have enough of something, that fact dominates our consciousness. </w:t>
      </w:r>
      <w:r w:rsidRPr="00B01E46">
        <w:rPr>
          <w:rFonts w:asciiTheme="minorHAnsi" w:hAnsiTheme="minorHAnsi" w:cs="Helvetica"/>
          <w:vertAlign w:val="superscript"/>
        </w:rPr>
        <w:t>(</w:t>
      </w:r>
      <w:r w:rsidR="00EC0679" w:rsidRPr="00B01E46">
        <w:rPr>
          <w:rFonts w:asciiTheme="minorHAnsi" w:hAnsiTheme="minorHAnsi" w:cs="Helvetica"/>
          <w:vertAlign w:val="superscript"/>
        </w:rPr>
        <w:t>17</w:t>
      </w:r>
      <w:r w:rsidRPr="00B01E46">
        <w:rPr>
          <w:rFonts w:asciiTheme="minorHAnsi" w:hAnsiTheme="minorHAnsi" w:cs="Helvetica"/>
          <w:vertAlign w:val="superscript"/>
        </w:rPr>
        <w:t>)</w:t>
      </w:r>
      <w:r>
        <w:rPr>
          <w:rFonts w:asciiTheme="minorHAnsi" w:hAnsiTheme="minorHAnsi" w:cs="Helvetica"/>
        </w:rPr>
        <w:t xml:space="preserve"> A large portion of the day is spent entertaining thoughts related to the source of </w:t>
      </w:r>
      <w:r w:rsidR="00740198">
        <w:rPr>
          <w:rFonts w:asciiTheme="minorHAnsi" w:hAnsiTheme="minorHAnsi" w:cs="Helvetica"/>
        </w:rPr>
        <w:t>y</w:t>
      </w:r>
      <w:r>
        <w:rPr>
          <w:rFonts w:asciiTheme="minorHAnsi" w:hAnsiTheme="minorHAnsi" w:cs="Helvetica"/>
        </w:rPr>
        <w:t xml:space="preserve">our scarcity. </w:t>
      </w:r>
      <w:r w:rsidR="00A1076F">
        <w:rPr>
          <w:rFonts w:asciiTheme="minorHAnsi" w:hAnsiTheme="minorHAnsi" w:cs="Helvetica"/>
        </w:rPr>
        <w:t xml:space="preserve"> </w:t>
      </w:r>
      <w:r>
        <w:rPr>
          <w:rFonts w:asciiTheme="minorHAnsi" w:hAnsiTheme="minorHAnsi" w:cs="Helvetica"/>
        </w:rPr>
        <w:t xml:space="preserve">If you are hungry or tired, you spend a big part of the day thinking about food and sleep which is actually </w:t>
      </w:r>
      <w:r>
        <w:rPr>
          <w:rFonts w:asciiTheme="minorHAnsi" w:hAnsiTheme="minorHAnsi" w:cs="Helvetica"/>
        </w:rPr>
        <w:lastRenderedPageBreak/>
        <w:t>distracting you from other things.</w:t>
      </w:r>
      <w:r w:rsidR="00A1076F">
        <w:rPr>
          <w:rFonts w:asciiTheme="minorHAnsi" w:hAnsiTheme="minorHAnsi" w:cs="Helvetica"/>
        </w:rPr>
        <w:t xml:space="preserve"> </w:t>
      </w:r>
      <w:r>
        <w:rPr>
          <w:rFonts w:asciiTheme="minorHAnsi" w:hAnsiTheme="minorHAnsi" w:cs="Helvetica"/>
        </w:rPr>
        <w:t xml:space="preserve"> </w:t>
      </w:r>
      <w:r>
        <w:rPr>
          <w:rFonts w:asciiTheme="minorHAnsi" w:hAnsiTheme="minorHAnsi"/>
        </w:rPr>
        <w:t>When you need to find food, pay your rent, get your child a birthday or holiday gift, you can’t think beyond those things.</w:t>
      </w:r>
    </w:p>
    <w:p w:rsidR="00175C65" w:rsidRDefault="006A4AFA" w:rsidP="0099044C">
      <w:pPr>
        <w:contextualSpacing/>
        <w:rPr>
          <w:rFonts w:cs="Arial"/>
          <w:sz w:val="24"/>
          <w:szCs w:val="24"/>
        </w:rPr>
      </w:pPr>
      <w:r>
        <w:rPr>
          <w:rFonts w:cs="Arial"/>
          <w:sz w:val="24"/>
          <w:szCs w:val="24"/>
        </w:rPr>
        <w:t xml:space="preserve">Low wage employment with unstable and unpredictable work schedules exacerbate this cognitive taxation. </w:t>
      </w:r>
      <w:r w:rsidR="00A1076F">
        <w:rPr>
          <w:rFonts w:cs="Arial"/>
          <w:sz w:val="24"/>
          <w:szCs w:val="24"/>
        </w:rPr>
        <w:t xml:space="preserve"> </w:t>
      </w:r>
      <w:r>
        <w:rPr>
          <w:rFonts w:cs="Arial"/>
          <w:sz w:val="24"/>
          <w:szCs w:val="24"/>
        </w:rPr>
        <w:t xml:space="preserve">Some examples are workers consumed with thoughts of how much money will they make if they can work an extra hour, how much they will lose because business is slow and they may be sent </w:t>
      </w:r>
    </w:p>
    <w:p w:rsidR="006A4AFA" w:rsidRDefault="006A4AFA" w:rsidP="0099044C">
      <w:pPr>
        <w:contextualSpacing/>
        <w:rPr>
          <w:rFonts w:cs="Arial"/>
          <w:sz w:val="24"/>
          <w:szCs w:val="24"/>
        </w:rPr>
      </w:pPr>
      <w:proofErr w:type="gramStart"/>
      <w:r>
        <w:rPr>
          <w:rFonts w:cs="Arial"/>
          <w:sz w:val="24"/>
          <w:szCs w:val="24"/>
        </w:rPr>
        <w:t>home</w:t>
      </w:r>
      <w:proofErr w:type="gramEnd"/>
      <w:r>
        <w:rPr>
          <w:rFonts w:cs="Arial"/>
          <w:sz w:val="24"/>
          <w:szCs w:val="24"/>
        </w:rPr>
        <w:t xml:space="preserve"> early, or will they get off in time to make it to their next job or pick up their child before the daycare charges extra?</w:t>
      </w:r>
    </w:p>
    <w:p w:rsidR="00964F5F" w:rsidRDefault="00964F5F" w:rsidP="0099044C">
      <w:pPr>
        <w:contextualSpacing/>
        <w:rPr>
          <w:rFonts w:cs="Arial"/>
          <w:sz w:val="24"/>
          <w:szCs w:val="24"/>
        </w:rPr>
      </w:pPr>
    </w:p>
    <w:p w:rsidR="006A4AFA" w:rsidRDefault="006A4AFA" w:rsidP="0099044C">
      <w:pPr>
        <w:shd w:val="clear" w:color="auto" w:fill="FFFFFF"/>
        <w:spacing w:before="240" w:after="240"/>
        <w:contextualSpacing/>
        <w:rPr>
          <w:rFonts w:eastAsia="Times New Roman" w:cs="Times New Roman"/>
          <w:sz w:val="24"/>
          <w:szCs w:val="24"/>
        </w:rPr>
      </w:pPr>
      <w:r>
        <w:rPr>
          <w:rFonts w:cs="Arial"/>
          <w:sz w:val="24"/>
          <w:szCs w:val="24"/>
        </w:rPr>
        <w:t xml:space="preserve">Living in a perpetual state of being only one crisis away from losing that job takes an additional toll on cognitive functioning. </w:t>
      </w:r>
      <w:r w:rsidR="00A1076F">
        <w:rPr>
          <w:rFonts w:cs="Arial"/>
          <w:sz w:val="24"/>
          <w:szCs w:val="24"/>
        </w:rPr>
        <w:t xml:space="preserve"> </w:t>
      </w:r>
      <w:r>
        <w:rPr>
          <w:rFonts w:cs="Arial"/>
          <w:sz w:val="24"/>
          <w:szCs w:val="24"/>
        </w:rPr>
        <w:t xml:space="preserve">One car problem, one sick child, one court date, one medical appointment, one death in the family, one accident or the bus being late one more time </w:t>
      </w:r>
      <w:r>
        <w:rPr>
          <w:rFonts w:eastAsia="Times New Roman" w:cs="Times New Roman"/>
          <w:sz w:val="24"/>
          <w:szCs w:val="24"/>
        </w:rPr>
        <w:t>constitutes absolute cris</w:t>
      </w:r>
      <w:r w:rsidR="00740198">
        <w:rPr>
          <w:rFonts w:eastAsia="Times New Roman" w:cs="Times New Roman"/>
          <w:sz w:val="24"/>
          <w:szCs w:val="24"/>
        </w:rPr>
        <w:t>i</w:t>
      </w:r>
      <w:r>
        <w:rPr>
          <w:rFonts w:eastAsia="Times New Roman" w:cs="Times New Roman"/>
          <w:sz w:val="24"/>
          <w:szCs w:val="24"/>
        </w:rPr>
        <w:t xml:space="preserve">s for the working poor. </w:t>
      </w:r>
    </w:p>
    <w:p w:rsidR="00964F5F" w:rsidRDefault="00964F5F" w:rsidP="0099044C">
      <w:pPr>
        <w:shd w:val="clear" w:color="auto" w:fill="FFFFFF"/>
        <w:spacing w:before="240" w:after="240"/>
        <w:contextualSpacing/>
        <w:rPr>
          <w:rFonts w:eastAsia="Times New Roman" w:cs="Times New Roman"/>
          <w:sz w:val="24"/>
          <w:szCs w:val="24"/>
        </w:rPr>
      </w:pPr>
    </w:p>
    <w:p w:rsidR="006A4AFA" w:rsidRDefault="006A4AFA" w:rsidP="0099044C">
      <w:pPr>
        <w:contextualSpacing/>
        <w:rPr>
          <w:rFonts w:cs="Arial"/>
          <w:sz w:val="24"/>
          <w:szCs w:val="24"/>
        </w:rPr>
      </w:pPr>
      <w:r>
        <w:rPr>
          <w:rFonts w:cs="Arial"/>
          <w:sz w:val="24"/>
          <w:szCs w:val="24"/>
        </w:rPr>
        <w:t xml:space="preserve">According to author Linda </w:t>
      </w:r>
      <w:proofErr w:type="spellStart"/>
      <w:r>
        <w:rPr>
          <w:rFonts w:cs="Arial"/>
          <w:sz w:val="24"/>
          <w:szCs w:val="24"/>
        </w:rPr>
        <w:t>Turado</w:t>
      </w:r>
      <w:proofErr w:type="spellEnd"/>
      <w:r>
        <w:rPr>
          <w:rFonts w:cs="Arial"/>
          <w:sz w:val="24"/>
          <w:szCs w:val="24"/>
        </w:rPr>
        <w:t>, who writes about what it is like to be working and poor in America, service jobs are as much emotional labor a</w:t>
      </w:r>
      <w:r w:rsidR="002F43CA">
        <w:rPr>
          <w:rFonts w:cs="Arial"/>
          <w:sz w:val="24"/>
          <w:szCs w:val="24"/>
        </w:rPr>
        <w:t>s</w:t>
      </w:r>
      <w:r>
        <w:rPr>
          <w:rFonts w:cs="Arial"/>
          <w:sz w:val="24"/>
          <w:szCs w:val="24"/>
        </w:rPr>
        <w:t xml:space="preserve"> they are physical. </w:t>
      </w:r>
      <w:r w:rsidR="00A1076F">
        <w:rPr>
          <w:rFonts w:cs="Arial"/>
          <w:sz w:val="24"/>
          <w:szCs w:val="24"/>
        </w:rPr>
        <w:t xml:space="preserve"> </w:t>
      </w:r>
      <w:r>
        <w:rPr>
          <w:rFonts w:cs="Arial"/>
          <w:sz w:val="24"/>
          <w:szCs w:val="24"/>
        </w:rPr>
        <w:t xml:space="preserve">It can be far more demoralizing to work and be poor than to be unemployed and be poor. </w:t>
      </w:r>
      <w:r w:rsidRPr="00477D09">
        <w:rPr>
          <w:rFonts w:cs="Arial"/>
          <w:sz w:val="24"/>
          <w:szCs w:val="24"/>
          <w:vertAlign w:val="superscript"/>
        </w:rPr>
        <w:t>(</w:t>
      </w:r>
      <w:r w:rsidR="00EC0679" w:rsidRPr="00477D09">
        <w:rPr>
          <w:rFonts w:cs="Arial"/>
          <w:sz w:val="24"/>
          <w:szCs w:val="24"/>
          <w:vertAlign w:val="superscript"/>
        </w:rPr>
        <w:t>18</w:t>
      </w:r>
      <w:r w:rsidRPr="00477D09">
        <w:rPr>
          <w:rFonts w:cs="Arial"/>
          <w:sz w:val="24"/>
          <w:szCs w:val="24"/>
          <w:vertAlign w:val="superscript"/>
        </w:rPr>
        <w:t>, p</w:t>
      </w:r>
      <w:r w:rsidR="002F43CA" w:rsidRPr="00477D09">
        <w:rPr>
          <w:rFonts w:cs="Arial"/>
          <w:sz w:val="24"/>
          <w:szCs w:val="24"/>
          <w:vertAlign w:val="superscript"/>
        </w:rPr>
        <w:t>p</w:t>
      </w:r>
      <w:r w:rsidRPr="00477D09">
        <w:rPr>
          <w:rFonts w:cs="Arial"/>
          <w:sz w:val="24"/>
          <w:szCs w:val="24"/>
          <w:vertAlign w:val="superscript"/>
        </w:rPr>
        <w:t>. 7 &amp; 61)</w:t>
      </w:r>
      <w:r>
        <w:rPr>
          <w:rFonts w:cs="Arial"/>
          <w:sz w:val="24"/>
          <w:szCs w:val="24"/>
        </w:rPr>
        <w:t xml:space="preserve"> </w:t>
      </w:r>
      <w:r w:rsidR="00477D09">
        <w:rPr>
          <w:rFonts w:cs="Arial"/>
          <w:sz w:val="24"/>
          <w:szCs w:val="24"/>
        </w:rPr>
        <w:t xml:space="preserve"> </w:t>
      </w:r>
      <w:r>
        <w:rPr>
          <w:rFonts w:cs="Arial"/>
          <w:sz w:val="24"/>
          <w:szCs w:val="24"/>
        </w:rPr>
        <w:t xml:space="preserve">The degradation of working in the food service and retail industry is further outlined in chapter 2 of her book, </w:t>
      </w:r>
      <w:r>
        <w:rPr>
          <w:rFonts w:cs="Arial"/>
          <w:i/>
          <w:sz w:val="24"/>
          <w:szCs w:val="24"/>
        </w:rPr>
        <w:t>Hand to Mouth</w:t>
      </w:r>
      <w:r>
        <w:rPr>
          <w:rFonts w:cs="Arial"/>
          <w:sz w:val="24"/>
          <w:szCs w:val="24"/>
        </w:rPr>
        <w:t>.</w:t>
      </w:r>
    </w:p>
    <w:p w:rsidR="00B80E58" w:rsidRDefault="00B80E58" w:rsidP="0099044C">
      <w:pPr>
        <w:contextualSpacing/>
        <w:rPr>
          <w:rFonts w:cs="Arial"/>
          <w:sz w:val="24"/>
          <w:szCs w:val="24"/>
        </w:rPr>
      </w:pPr>
    </w:p>
    <w:p w:rsidR="006A4AFA" w:rsidRPr="00964F5F" w:rsidRDefault="006A4AFA" w:rsidP="0099044C">
      <w:pPr>
        <w:contextualSpacing/>
        <w:rPr>
          <w:rFonts w:cs="Arial"/>
          <w:b/>
          <w:sz w:val="28"/>
          <w:szCs w:val="28"/>
        </w:rPr>
      </w:pPr>
      <w:r w:rsidRPr="00964F5F">
        <w:rPr>
          <w:rFonts w:cs="Arial"/>
          <w:b/>
          <w:sz w:val="28"/>
          <w:szCs w:val="28"/>
        </w:rPr>
        <w:t>Judgement and Hope</w:t>
      </w:r>
    </w:p>
    <w:p w:rsidR="00964F5F" w:rsidRDefault="00964F5F" w:rsidP="0099044C">
      <w:pPr>
        <w:shd w:val="clear" w:color="auto" w:fill="FFFFFF"/>
        <w:spacing w:before="240" w:after="240"/>
        <w:contextualSpacing/>
        <w:rPr>
          <w:rFonts w:cs="Arial"/>
          <w:sz w:val="24"/>
          <w:szCs w:val="24"/>
        </w:rPr>
      </w:pPr>
    </w:p>
    <w:p w:rsidR="006A4AFA" w:rsidRDefault="006A4AFA" w:rsidP="0099044C">
      <w:pPr>
        <w:shd w:val="clear" w:color="auto" w:fill="FFFFFF"/>
        <w:spacing w:before="240" w:after="240"/>
        <w:contextualSpacing/>
        <w:rPr>
          <w:rFonts w:cs="Arial"/>
          <w:sz w:val="24"/>
          <w:szCs w:val="24"/>
        </w:rPr>
      </w:pPr>
      <w:r>
        <w:rPr>
          <w:rFonts w:cs="Arial"/>
          <w:sz w:val="24"/>
          <w:szCs w:val="24"/>
        </w:rPr>
        <w:t>Furthermore, living in this state of mind creates a fog that impedes hope. Society fosters a belief that hard work will lead to upward mobility yet for many low income people there is no evidence of that being the case.</w:t>
      </w:r>
    </w:p>
    <w:p w:rsidR="00964F5F" w:rsidRDefault="00964F5F" w:rsidP="0099044C">
      <w:pPr>
        <w:shd w:val="clear" w:color="auto" w:fill="FFFFFF"/>
        <w:spacing w:before="240" w:after="240"/>
        <w:contextualSpacing/>
        <w:rPr>
          <w:rFonts w:cs="Arial"/>
          <w:sz w:val="24"/>
          <w:szCs w:val="24"/>
        </w:rPr>
      </w:pPr>
    </w:p>
    <w:p w:rsidR="006A4AFA" w:rsidRDefault="006A4AFA" w:rsidP="0099044C">
      <w:pPr>
        <w:shd w:val="clear" w:color="auto" w:fill="FFFFFF"/>
        <w:spacing w:before="240" w:after="240"/>
        <w:contextualSpacing/>
        <w:rPr>
          <w:rFonts w:eastAsia="Times New Roman" w:cs="Times New Roman"/>
          <w:sz w:val="24"/>
          <w:szCs w:val="24"/>
        </w:rPr>
      </w:pPr>
      <w:r>
        <w:rPr>
          <w:rFonts w:eastAsia="Times New Roman" w:cs="Times New Roman"/>
          <w:sz w:val="24"/>
          <w:szCs w:val="24"/>
        </w:rPr>
        <w:t xml:space="preserve">The poor are often judged for not saving money for the future or not making better financial decisions which leads us to the often false conclusion </w:t>
      </w:r>
      <w:r>
        <w:rPr>
          <w:rFonts w:eastAsia="Times New Roman" w:cs="Helvetica"/>
          <w:sz w:val="24"/>
          <w:szCs w:val="24"/>
        </w:rPr>
        <w:t xml:space="preserve">that poor people are lacking money management skills.  Yet traditional </w:t>
      </w:r>
      <w:r>
        <w:rPr>
          <w:rFonts w:cs="Arial"/>
          <w:sz w:val="24"/>
          <w:szCs w:val="24"/>
        </w:rPr>
        <w:t xml:space="preserve">financial planning strategies are designed for those who actually have money. </w:t>
      </w:r>
      <w:r w:rsidR="003F3AAE">
        <w:rPr>
          <w:rFonts w:cs="Arial"/>
          <w:sz w:val="24"/>
          <w:szCs w:val="24"/>
        </w:rPr>
        <w:t xml:space="preserve"> </w:t>
      </w:r>
      <w:r>
        <w:rPr>
          <w:rFonts w:cs="Arial"/>
          <w:sz w:val="24"/>
          <w:szCs w:val="24"/>
        </w:rPr>
        <w:t xml:space="preserve">Very little of it is actually practicable for people who </w:t>
      </w:r>
      <w:r>
        <w:rPr>
          <w:rFonts w:eastAsia="Times New Roman" w:cs="Times New Roman"/>
          <w:sz w:val="24"/>
          <w:szCs w:val="24"/>
        </w:rPr>
        <w:t xml:space="preserve">have no financial cushion whatsoever. </w:t>
      </w:r>
      <w:r w:rsidR="003F3AAE">
        <w:rPr>
          <w:rFonts w:eastAsia="Times New Roman" w:cs="Times New Roman"/>
          <w:sz w:val="24"/>
          <w:szCs w:val="24"/>
        </w:rPr>
        <w:t xml:space="preserve"> </w:t>
      </w:r>
      <w:r>
        <w:rPr>
          <w:rFonts w:eastAsia="Times New Roman" w:cs="Times New Roman"/>
          <w:sz w:val="24"/>
          <w:szCs w:val="24"/>
        </w:rPr>
        <w:t xml:space="preserve">When most </w:t>
      </w:r>
      <w:r>
        <w:rPr>
          <w:sz w:val="24"/>
          <w:szCs w:val="24"/>
        </w:rPr>
        <w:t>of your cognitive processing goes to the tasks of survival, you have</w:t>
      </w:r>
      <w:r w:rsidR="00740198">
        <w:rPr>
          <w:sz w:val="24"/>
          <w:szCs w:val="24"/>
        </w:rPr>
        <w:t xml:space="preserve"> very little</w:t>
      </w:r>
      <w:r>
        <w:rPr>
          <w:sz w:val="24"/>
          <w:szCs w:val="24"/>
        </w:rPr>
        <w:t xml:space="preserve"> left over to think about what is beyond that day.</w:t>
      </w:r>
      <w:r>
        <w:rPr>
          <w:rFonts w:cs="Arial"/>
          <w:sz w:val="24"/>
          <w:szCs w:val="24"/>
        </w:rPr>
        <w:t xml:space="preserve"> </w:t>
      </w:r>
      <w:r w:rsidR="003F3AAE">
        <w:rPr>
          <w:rFonts w:cs="Arial"/>
          <w:sz w:val="24"/>
          <w:szCs w:val="24"/>
        </w:rPr>
        <w:t xml:space="preserve"> </w:t>
      </w:r>
      <w:r>
        <w:rPr>
          <w:rFonts w:eastAsia="Times New Roman" w:cs="Times New Roman"/>
          <w:sz w:val="24"/>
          <w:szCs w:val="24"/>
        </w:rPr>
        <w:t>Saving money and planning for the future is a luxury of those who have today’s quality of li</w:t>
      </w:r>
      <w:r w:rsidR="002F43CA">
        <w:rPr>
          <w:rFonts w:eastAsia="Times New Roman" w:cs="Times New Roman"/>
          <w:sz w:val="24"/>
          <w:szCs w:val="24"/>
        </w:rPr>
        <w:t>f</w:t>
      </w:r>
      <w:r>
        <w:rPr>
          <w:rFonts w:eastAsia="Times New Roman" w:cs="Times New Roman"/>
          <w:sz w:val="24"/>
          <w:szCs w:val="24"/>
        </w:rPr>
        <w:t>e covered for themselves and their families.</w:t>
      </w:r>
    </w:p>
    <w:p w:rsidR="00964F5F" w:rsidRDefault="00964F5F" w:rsidP="0099044C">
      <w:pPr>
        <w:shd w:val="clear" w:color="auto" w:fill="FFFFFF"/>
        <w:spacing w:before="240" w:after="240"/>
        <w:contextualSpacing/>
        <w:rPr>
          <w:rFonts w:eastAsia="Times New Roman" w:cs="Times New Roman"/>
          <w:sz w:val="24"/>
          <w:szCs w:val="24"/>
        </w:rPr>
      </w:pPr>
    </w:p>
    <w:p w:rsidR="006A4AFA" w:rsidRDefault="006A4AFA" w:rsidP="0099044C">
      <w:pPr>
        <w:shd w:val="clear" w:color="auto" w:fill="FFFFFF"/>
        <w:spacing w:before="240" w:after="240"/>
        <w:contextualSpacing/>
        <w:rPr>
          <w:rFonts w:eastAsia="Times New Roman" w:cs="Times New Roman"/>
          <w:b/>
          <w:sz w:val="28"/>
          <w:szCs w:val="28"/>
        </w:rPr>
      </w:pPr>
      <w:r w:rsidRPr="00964F5F">
        <w:rPr>
          <w:rFonts w:eastAsia="Times New Roman" w:cs="Times New Roman"/>
          <w:b/>
          <w:sz w:val="28"/>
          <w:szCs w:val="28"/>
        </w:rPr>
        <w:t>Public Assistance Stressors</w:t>
      </w:r>
    </w:p>
    <w:p w:rsidR="00740198" w:rsidRPr="00964F5F" w:rsidRDefault="00740198" w:rsidP="0099044C">
      <w:pPr>
        <w:shd w:val="clear" w:color="auto" w:fill="FFFFFF"/>
        <w:spacing w:before="240" w:after="240"/>
        <w:contextualSpacing/>
        <w:rPr>
          <w:rFonts w:cs="Arial"/>
          <w:b/>
          <w:sz w:val="28"/>
          <w:szCs w:val="28"/>
        </w:rPr>
      </w:pPr>
    </w:p>
    <w:p w:rsidR="006A4AFA" w:rsidRDefault="006A4AFA" w:rsidP="0099044C">
      <w:pPr>
        <w:shd w:val="clear" w:color="auto" w:fill="FFFFFF"/>
        <w:spacing w:after="0"/>
        <w:contextualSpacing/>
        <w:rPr>
          <w:rFonts w:eastAsia="Times New Roman" w:cs="Helvetica"/>
          <w:sz w:val="24"/>
          <w:szCs w:val="24"/>
        </w:rPr>
      </w:pPr>
      <w:r>
        <w:rPr>
          <w:rFonts w:eastAsia="Times New Roman" w:cs="Times New Roman"/>
          <w:sz w:val="24"/>
          <w:szCs w:val="24"/>
        </w:rPr>
        <w:t xml:space="preserve">Receiving services adds cognitive tax as well. </w:t>
      </w:r>
      <w:r w:rsidR="003F3AAE">
        <w:rPr>
          <w:rFonts w:eastAsia="Times New Roman" w:cs="Times New Roman"/>
          <w:sz w:val="24"/>
          <w:szCs w:val="24"/>
        </w:rPr>
        <w:t xml:space="preserve"> </w:t>
      </w:r>
      <w:r>
        <w:rPr>
          <w:rFonts w:eastAsia="Times New Roman" w:cs="Helvetica"/>
          <w:sz w:val="24"/>
          <w:szCs w:val="24"/>
        </w:rPr>
        <w:t xml:space="preserve">Service eligibility and reinstatement procedures require appointments and forms that are lengthy, complicated, and require multiple sources of additional documentation. </w:t>
      </w:r>
      <w:r w:rsidR="003F3AAE">
        <w:rPr>
          <w:rFonts w:eastAsia="Times New Roman" w:cs="Helvetica"/>
          <w:sz w:val="24"/>
          <w:szCs w:val="24"/>
        </w:rPr>
        <w:t xml:space="preserve"> </w:t>
      </w:r>
      <w:r>
        <w:rPr>
          <w:rFonts w:eastAsia="Times New Roman" w:cs="Helvetica"/>
          <w:sz w:val="24"/>
          <w:szCs w:val="24"/>
        </w:rPr>
        <w:t>Services are swiftly discontinued if requirements are not me</w:t>
      </w:r>
      <w:r w:rsidR="002F43CA">
        <w:rPr>
          <w:rFonts w:eastAsia="Times New Roman" w:cs="Helvetica"/>
          <w:sz w:val="24"/>
          <w:szCs w:val="24"/>
        </w:rPr>
        <w:t>t</w:t>
      </w:r>
      <w:r>
        <w:rPr>
          <w:rFonts w:eastAsia="Times New Roman" w:cs="Helvetica"/>
          <w:sz w:val="24"/>
          <w:szCs w:val="24"/>
        </w:rPr>
        <w:t xml:space="preserve"> on time.</w:t>
      </w:r>
    </w:p>
    <w:p w:rsidR="00964F5F" w:rsidRDefault="00964F5F" w:rsidP="0099044C">
      <w:pPr>
        <w:shd w:val="clear" w:color="auto" w:fill="FFFFFF"/>
        <w:spacing w:after="0"/>
        <w:contextualSpacing/>
        <w:rPr>
          <w:rFonts w:eastAsia="Times New Roman" w:cs="Helvetica"/>
          <w:sz w:val="24"/>
          <w:szCs w:val="24"/>
        </w:rPr>
      </w:pPr>
    </w:p>
    <w:p w:rsidR="006A4AFA" w:rsidRDefault="006A4AFA" w:rsidP="0099044C">
      <w:pPr>
        <w:shd w:val="clear" w:color="auto" w:fill="FFFFFF"/>
        <w:spacing w:before="240" w:after="240"/>
        <w:contextualSpacing/>
        <w:rPr>
          <w:rFonts w:eastAsia="Times New Roman" w:cs="Times New Roman"/>
          <w:sz w:val="24"/>
          <w:szCs w:val="24"/>
        </w:rPr>
      </w:pPr>
      <w:r>
        <w:rPr>
          <w:rFonts w:eastAsia="Times New Roman" w:cs="Times New Roman"/>
          <w:sz w:val="24"/>
          <w:szCs w:val="24"/>
        </w:rPr>
        <w:t>Receiving cash assistance comes with a host of increased responsibilities.</w:t>
      </w:r>
      <w:r w:rsidR="003F3AAE">
        <w:rPr>
          <w:rFonts w:eastAsia="Times New Roman" w:cs="Times New Roman"/>
          <w:sz w:val="24"/>
          <w:szCs w:val="24"/>
        </w:rPr>
        <w:t xml:space="preserve"> </w:t>
      </w:r>
      <w:r>
        <w:rPr>
          <w:rFonts w:eastAsia="Times New Roman" w:cs="Times New Roman"/>
          <w:sz w:val="24"/>
          <w:szCs w:val="24"/>
        </w:rPr>
        <w:t xml:space="preserve"> Required job preparedness and search activities are complicated and demanding. </w:t>
      </w:r>
      <w:r w:rsidR="003F3AAE">
        <w:rPr>
          <w:rFonts w:eastAsia="Times New Roman" w:cs="Times New Roman"/>
          <w:sz w:val="24"/>
          <w:szCs w:val="24"/>
        </w:rPr>
        <w:t xml:space="preserve"> </w:t>
      </w:r>
      <w:r>
        <w:rPr>
          <w:rFonts w:eastAsia="Times New Roman" w:cs="Times New Roman"/>
          <w:sz w:val="24"/>
          <w:szCs w:val="24"/>
        </w:rPr>
        <w:t xml:space="preserve">Only the most driven </w:t>
      </w:r>
      <w:r>
        <w:rPr>
          <w:rFonts w:eastAsia="Times New Roman" w:cs="Helvetica"/>
          <w:sz w:val="24"/>
          <w:szCs w:val="24"/>
        </w:rPr>
        <w:t xml:space="preserve">and needy people will succeed through all of those requirements to keep their benefits. </w:t>
      </w:r>
      <w:r w:rsidRPr="00B01E46">
        <w:rPr>
          <w:rFonts w:eastAsia="Times New Roman" w:cs="Helvetica"/>
          <w:sz w:val="24"/>
          <w:szCs w:val="24"/>
          <w:vertAlign w:val="superscript"/>
        </w:rPr>
        <w:t>(</w:t>
      </w:r>
      <w:r w:rsidR="00EC0679" w:rsidRPr="00B01E46">
        <w:rPr>
          <w:rFonts w:eastAsia="Times New Roman" w:cs="Helvetica"/>
          <w:sz w:val="24"/>
          <w:szCs w:val="24"/>
          <w:vertAlign w:val="superscript"/>
        </w:rPr>
        <w:t>17</w:t>
      </w:r>
      <w:r w:rsidRPr="00B01E46">
        <w:rPr>
          <w:rFonts w:eastAsia="Times New Roman" w:cs="Helvetica"/>
          <w:sz w:val="24"/>
          <w:szCs w:val="24"/>
          <w:vertAlign w:val="superscript"/>
        </w:rPr>
        <w:t>)</w:t>
      </w:r>
      <w:r>
        <w:rPr>
          <w:rFonts w:eastAsia="Times New Roman" w:cs="Helvetica"/>
          <w:sz w:val="24"/>
          <w:szCs w:val="24"/>
        </w:rPr>
        <w:t xml:space="preserve"> </w:t>
      </w:r>
      <w:r w:rsidR="0078718D">
        <w:rPr>
          <w:rFonts w:eastAsia="Times New Roman" w:cs="Helvetica"/>
          <w:sz w:val="24"/>
          <w:szCs w:val="24"/>
        </w:rPr>
        <w:t xml:space="preserve"> </w:t>
      </w:r>
      <w:r>
        <w:rPr>
          <w:rFonts w:eastAsia="Times New Roman" w:cs="Helvetica"/>
          <w:sz w:val="24"/>
          <w:szCs w:val="24"/>
        </w:rPr>
        <w:t>This system design</w:t>
      </w:r>
      <w:r>
        <w:rPr>
          <w:rFonts w:eastAsia="Times New Roman" w:cs="Times New Roman"/>
          <w:sz w:val="24"/>
          <w:szCs w:val="24"/>
        </w:rPr>
        <w:t xml:space="preserve"> significantly decreases the risk of cash assistance dollars ending up in the hands of poor people deemed undeserving or fraudulent. </w:t>
      </w:r>
    </w:p>
    <w:p w:rsidR="00964F5F" w:rsidRDefault="00964F5F" w:rsidP="0099044C">
      <w:pPr>
        <w:shd w:val="clear" w:color="auto" w:fill="FFFFFF"/>
        <w:spacing w:before="240" w:after="240"/>
        <w:contextualSpacing/>
        <w:rPr>
          <w:rFonts w:eastAsia="Times New Roman" w:cs="Times New Roman"/>
          <w:sz w:val="24"/>
          <w:szCs w:val="24"/>
        </w:rPr>
      </w:pPr>
    </w:p>
    <w:p w:rsidR="00175C65" w:rsidRDefault="006A4AFA" w:rsidP="0099044C">
      <w:pPr>
        <w:shd w:val="clear" w:color="auto" w:fill="FFFFFF"/>
        <w:spacing w:before="240" w:after="240"/>
        <w:contextualSpacing/>
        <w:rPr>
          <w:rFonts w:eastAsia="Times New Roman" w:cs="Times New Roman"/>
          <w:sz w:val="24"/>
          <w:szCs w:val="24"/>
        </w:rPr>
      </w:pPr>
      <w:r>
        <w:rPr>
          <w:rFonts w:eastAsia="Times New Roman" w:cs="Times New Roman"/>
          <w:sz w:val="24"/>
          <w:szCs w:val="24"/>
        </w:rPr>
        <w:t xml:space="preserve">Program requirements do not allow for consideration of quality of job factors that people of all income brackets examine before accepting a position such as rate of pay, room for advancement, distance from home, schedule, and benefits. </w:t>
      </w:r>
      <w:r w:rsidR="003F3AAE">
        <w:rPr>
          <w:rFonts w:eastAsia="Times New Roman" w:cs="Times New Roman"/>
          <w:sz w:val="24"/>
          <w:szCs w:val="24"/>
        </w:rPr>
        <w:t xml:space="preserve"> </w:t>
      </w:r>
      <w:r>
        <w:rPr>
          <w:rFonts w:eastAsia="Times New Roman" w:cs="Times New Roman"/>
          <w:sz w:val="24"/>
          <w:szCs w:val="24"/>
        </w:rPr>
        <w:t xml:space="preserve">Any job is deemed acceptable and program participants </w:t>
      </w:r>
    </w:p>
    <w:p w:rsidR="006A4AFA" w:rsidRDefault="006A4AFA" w:rsidP="0099044C">
      <w:pPr>
        <w:shd w:val="clear" w:color="auto" w:fill="FFFFFF"/>
        <w:spacing w:before="240" w:after="240"/>
        <w:contextualSpacing/>
        <w:rPr>
          <w:rFonts w:cs="Helvetica"/>
          <w:sz w:val="24"/>
          <w:szCs w:val="24"/>
        </w:rPr>
      </w:pPr>
      <w:proofErr w:type="gramStart"/>
      <w:r>
        <w:rPr>
          <w:rFonts w:eastAsia="Times New Roman" w:cs="Times New Roman"/>
          <w:sz w:val="24"/>
          <w:szCs w:val="24"/>
        </w:rPr>
        <w:t>must</w:t>
      </w:r>
      <w:proofErr w:type="gramEnd"/>
      <w:r>
        <w:rPr>
          <w:rFonts w:eastAsia="Times New Roman" w:cs="Times New Roman"/>
          <w:sz w:val="24"/>
          <w:szCs w:val="24"/>
        </w:rPr>
        <w:t xml:space="preserve"> accept any job offer regardless of the cognitive tax. </w:t>
      </w:r>
      <w:r w:rsidR="007A6E40">
        <w:rPr>
          <w:rFonts w:eastAsia="Times New Roman" w:cs="Times New Roman"/>
          <w:sz w:val="24"/>
          <w:szCs w:val="24"/>
        </w:rPr>
        <w:t xml:space="preserve"> </w:t>
      </w:r>
      <w:r>
        <w:rPr>
          <w:rFonts w:eastAsia="Times New Roman" w:cs="Times New Roman"/>
          <w:sz w:val="24"/>
          <w:szCs w:val="24"/>
        </w:rPr>
        <w:t>P</w:t>
      </w:r>
      <w:r>
        <w:rPr>
          <w:rFonts w:cs="Helvetica"/>
          <w:sz w:val="24"/>
          <w:szCs w:val="24"/>
        </w:rPr>
        <w:t xml:space="preserve">olicies and programs designed to help alleviate poverty could be more effective by making resources for the poor more accessible and less cognitively taxing. </w:t>
      </w:r>
      <w:r w:rsidRPr="00B01E46">
        <w:rPr>
          <w:rFonts w:cs="Helvetica"/>
          <w:sz w:val="24"/>
          <w:szCs w:val="24"/>
          <w:vertAlign w:val="superscript"/>
        </w:rPr>
        <w:t>(1</w:t>
      </w:r>
      <w:r w:rsidR="00EC0679" w:rsidRPr="00B01E46">
        <w:rPr>
          <w:rFonts w:cs="Helvetica"/>
          <w:sz w:val="24"/>
          <w:szCs w:val="24"/>
          <w:vertAlign w:val="superscript"/>
        </w:rPr>
        <w:t>6</w:t>
      </w:r>
      <w:r w:rsidRPr="00B01E46">
        <w:rPr>
          <w:rFonts w:cs="Helvetica"/>
          <w:sz w:val="24"/>
          <w:szCs w:val="24"/>
          <w:vertAlign w:val="superscript"/>
        </w:rPr>
        <w:t>)</w:t>
      </w:r>
    </w:p>
    <w:p w:rsidR="00964F5F" w:rsidRPr="00EC0679" w:rsidRDefault="00964F5F" w:rsidP="0099044C">
      <w:pPr>
        <w:shd w:val="clear" w:color="auto" w:fill="FFFFFF"/>
        <w:spacing w:before="240" w:after="240"/>
        <w:contextualSpacing/>
        <w:rPr>
          <w:rFonts w:eastAsia="Times New Roman" w:cs="Times New Roman"/>
          <w:b/>
          <w:sz w:val="24"/>
          <w:szCs w:val="24"/>
        </w:rPr>
      </w:pPr>
    </w:p>
    <w:p w:rsidR="006A4AFA" w:rsidRDefault="006A4AFA" w:rsidP="0099044C">
      <w:pPr>
        <w:shd w:val="clear" w:color="auto" w:fill="FFFFFF"/>
        <w:spacing w:before="240" w:after="240"/>
        <w:contextualSpacing/>
        <w:rPr>
          <w:sz w:val="24"/>
          <w:szCs w:val="24"/>
        </w:rPr>
      </w:pPr>
      <w:r>
        <w:rPr>
          <w:rFonts w:eastAsia="Times New Roman" w:cs="Times New Roman"/>
          <w:sz w:val="24"/>
          <w:szCs w:val="24"/>
        </w:rPr>
        <w:t>All things considered, what is the best of the worst options available? The decision to work or to remain on services exclusively encompass more than money.</w:t>
      </w:r>
      <w:r w:rsidR="003F3AAE">
        <w:rPr>
          <w:rFonts w:eastAsia="Times New Roman" w:cs="Times New Roman"/>
          <w:sz w:val="24"/>
          <w:szCs w:val="24"/>
        </w:rPr>
        <w:t xml:space="preserve"> </w:t>
      </w:r>
      <w:r>
        <w:rPr>
          <w:rFonts w:eastAsia="Times New Roman" w:cs="Times New Roman"/>
          <w:sz w:val="24"/>
          <w:szCs w:val="24"/>
        </w:rPr>
        <w:t xml:space="preserve"> Is it worth it physically, mentally, and emotionally to add this much stress to take a job to make only a few dollars more but not enough to really improve my circumstances? It is understandable why some choose to struggle to get by with services, bartering, and help from friends or family, thus not having to be away from their children. Others will </w:t>
      </w:r>
      <w:r>
        <w:rPr>
          <w:sz w:val="24"/>
          <w:szCs w:val="24"/>
        </w:rPr>
        <w:t xml:space="preserve">hang on to services as long as possible while seeking a higher wage. </w:t>
      </w:r>
    </w:p>
    <w:p w:rsidR="00964F5F" w:rsidRDefault="00964F5F" w:rsidP="0099044C">
      <w:pPr>
        <w:shd w:val="clear" w:color="auto" w:fill="FFFFFF"/>
        <w:spacing w:before="240" w:after="240"/>
        <w:contextualSpacing/>
        <w:rPr>
          <w:sz w:val="24"/>
          <w:szCs w:val="24"/>
        </w:rPr>
      </w:pPr>
    </w:p>
    <w:p w:rsidR="006A4AFA" w:rsidRDefault="006A4AFA" w:rsidP="0099044C">
      <w:pPr>
        <w:shd w:val="clear" w:color="auto" w:fill="FFFFFF"/>
        <w:spacing w:before="240" w:after="240"/>
        <w:contextualSpacing/>
        <w:rPr>
          <w:sz w:val="24"/>
          <w:szCs w:val="24"/>
        </w:rPr>
      </w:pPr>
      <w:r>
        <w:rPr>
          <w:rFonts w:eastAsia="Times New Roman" w:cs="Helvetica"/>
          <w:sz w:val="24"/>
          <w:szCs w:val="24"/>
        </w:rPr>
        <w:t xml:space="preserve">The poor are cognitively taxed on a regular basis. </w:t>
      </w:r>
      <w:r w:rsidR="003F3AAE">
        <w:rPr>
          <w:rFonts w:eastAsia="Times New Roman" w:cs="Helvetica"/>
          <w:sz w:val="24"/>
          <w:szCs w:val="24"/>
        </w:rPr>
        <w:t xml:space="preserve"> </w:t>
      </w:r>
      <w:r>
        <w:rPr>
          <w:rFonts w:eastAsia="Times New Roman" w:cs="Helvetica"/>
          <w:sz w:val="24"/>
          <w:szCs w:val="24"/>
        </w:rPr>
        <w:t xml:space="preserve">The same things that wreak havoc in the life of the lowest income class </w:t>
      </w:r>
      <w:r>
        <w:rPr>
          <w:rFonts w:eastAsia="Times New Roman" w:cs="Times New Roman"/>
          <w:sz w:val="24"/>
          <w:szCs w:val="24"/>
        </w:rPr>
        <w:t xml:space="preserve">may be simple annoyances for people with money. </w:t>
      </w:r>
      <w:r w:rsidR="003F3AAE">
        <w:rPr>
          <w:rFonts w:eastAsia="Times New Roman" w:cs="Times New Roman"/>
          <w:sz w:val="24"/>
          <w:szCs w:val="24"/>
        </w:rPr>
        <w:t xml:space="preserve"> </w:t>
      </w:r>
      <w:r>
        <w:rPr>
          <w:sz w:val="24"/>
          <w:szCs w:val="24"/>
        </w:rPr>
        <w:t>Even if there are as many job openings as job seekers, there are a multitude of reasons why all poor people are not employed and service use remains a vital link to survival.</w:t>
      </w:r>
    </w:p>
    <w:p w:rsidR="005B7480" w:rsidRDefault="005B7480" w:rsidP="0099044C">
      <w:pPr>
        <w:shd w:val="clear" w:color="auto" w:fill="FFFFFF"/>
        <w:spacing w:before="240" w:after="240"/>
        <w:contextualSpacing/>
        <w:rPr>
          <w:sz w:val="24"/>
          <w:szCs w:val="24"/>
        </w:rPr>
      </w:pPr>
    </w:p>
    <w:p w:rsidR="007A6E40" w:rsidRPr="00964F5F" w:rsidRDefault="007A6E40" w:rsidP="0099044C">
      <w:pPr>
        <w:shd w:val="clear" w:color="auto" w:fill="FFFFFF"/>
        <w:spacing w:before="240" w:after="240"/>
        <w:contextualSpacing/>
        <w:rPr>
          <w:sz w:val="28"/>
          <w:szCs w:val="28"/>
        </w:rPr>
      </w:pPr>
      <w:r w:rsidRPr="00964F5F">
        <w:rPr>
          <w:rFonts w:cs="Helvetica"/>
          <w:b/>
          <w:sz w:val="28"/>
          <w:szCs w:val="28"/>
        </w:rPr>
        <w:t>Barriers and Opportunities for Work</w:t>
      </w:r>
      <w:r w:rsidR="00740198">
        <w:rPr>
          <w:rFonts w:cs="Helvetica"/>
          <w:b/>
          <w:sz w:val="28"/>
          <w:szCs w:val="28"/>
        </w:rPr>
        <w:t>force</w:t>
      </w:r>
      <w:r w:rsidRPr="00964F5F">
        <w:rPr>
          <w:rFonts w:cs="Helvetica"/>
          <w:b/>
          <w:sz w:val="28"/>
          <w:szCs w:val="28"/>
        </w:rPr>
        <w:t xml:space="preserve"> Stream Problem-Solving</w:t>
      </w:r>
    </w:p>
    <w:p w:rsidR="00964F5F" w:rsidRDefault="00964F5F" w:rsidP="0099044C">
      <w:pPr>
        <w:contextualSpacing/>
        <w:rPr>
          <w:sz w:val="24"/>
          <w:szCs w:val="24"/>
        </w:rPr>
      </w:pPr>
    </w:p>
    <w:p w:rsidR="00906EF7" w:rsidRDefault="00443485" w:rsidP="0099044C">
      <w:pPr>
        <w:contextualSpacing/>
        <w:rPr>
          <w:sz w:val="24"/>
          <w:szCs w:val="24"/>
        </w:rPr>
      </w:pPr>
      <w:r>
        <w:rPr>
          <w:sz w:val="24"/>
          <w:szCs w:val="24"/>
        </w:rPr>
        <w:t>In summary,</w:t>
      </w:r>
      <w:r w:rsidR="007A6E40">
        <w:rPr>
          <w:sz w:val="24"/>
          <w:szCs w:val="24"/>
        </w:rPr>
        <w:t xml:space="preserve"> it is misleading to apply the CATO study</w:t>
      </w:r>
      <w:r w:rsidR="00740198">
        <w:rPr>
          <w:sz w:val="24"/>
          <w:szCs w:val="24"/>
        </w:rPr>
        <w:t xml:space="preserve"> findings</w:t>
      </w:r>
      <w:r w:rsidR="007A6E40">
        <w:rPr>
          <w:sz w:val="24"/>
          <w:szCs w:val="24"/>
        </w:rPr>
        <w:t xml:space="preserve"> to Itasca County work stream problem-solving.  </w:t>
      </w:r>
      <w:r w:rsidR="00236833">
        <w:rPr>
          <w:sz w:val="24"/>
          <w:szCs w:val="24"/>
        </w:rPr>
        <w:t>U</w:t>
      </w:r>
      <w:r>
        <w:rPr>
          <w:sz w:val="24"/>
          <w:szCs w:val="24"/>
        </w:rPr>
        <w:t>nderstand</w:t>
      </w:r>
      <w:r w:rsidR="00236833">
        <w:rPr>
          <w:sz w:val="24"/>
          <w:szCs w:val="24"/>
        </w:rPr>
        <w:t>ing</w:t>
      </w:r>
      <w:r>
        <w:rPr>
          <w:sz w:val="24"/>
          <w:szCs w:val="24"/>
        </w:rPr>
        <w:t xml:space="preserve"> the true relationship of public assistance to employment in Itasca County requires shifting assumptions</w:t>
      </w:r>
      <w:r w:rsidR="00740198">
        <w:rPr>
          <w:sz w:val="24"/>
          <w:szCs w:val="24"/>
        </w:rPr>
        <w:t xml:space="preserve"> about</w:t>
      </w:r>
      <w:r>
        <w:rPr>
          <w:sz w:val="24"/>
          <w:szCs w:val="24"/>
        </w:rPr>
        <w:t xml:space="preserve"> and perceptions of people in poverty</w:t>
      </w:r>
      <w:r w:rsidR="00740198">
        <w:rPr>
          <w:sz w:val="24"/>
          <w:szCs w:val="24"/>
        </w:rPr>
        <w:t xml:space="preserve"> and the working poor</w:t>
      </w:r>
      <w:r>
        <w:rPr>
          <w:sz w:val="24"/>
          <w:szCs w:val="24"/>
        </w:rPr>
        <w:t>.  A job-seeker on MFIP will likely be on one, or perhaps two, oth</w:t>
      </w:r>
      <w:r w:rsidR="00551F0F">
        <w:rPr>
          <w:sz w:val="24"/>
          <w:szCs w:val="24"/>
        </w:rPr>
        <w:t xml:space="preserve">er public assistance programs.  Public assistance is a complex safety net that </w:t>
      </w:r>
      <w:r w:rsidR="007F70F2">
        <w:rPr>
          <w:sz w:val="24"/>
          <w:szCs w:val="24"/>
        </w:rPr>
        <w:t>neither meets</w:t>
      </w:r>
      <w:r w:rsidR="00551F0F">
        <w:rPr>
          <w:sz w:val="24"/>
          <w:szCs w:val="24"/>
        </w:rPr>
        <w:t xml:space="preserve"> all basic needs </w:t>
      </w:r>
      <w:r w:rsidR="007F70F2">
        <w:rPr>
          <w:sz w:val="24"/>
          <w:szCs w:val="24"/>
        </w:rPr>
        <w:t>n</w:t>
      </w:r>
      <w:r w:rsidR="00551F0F">
        <w:rPr>
          <w:sz w:val="24"/>
          <w:szCs w:val="24"/>
        </w:rPr>
        <w:t>or solve</w:t>
      </w:r>
      <w:r w:rsidR="007F70F2">
        <w:rPr>
          <w:sz w:val="24"/>
          <w:szCs w:val="24"/>
        </w:rPr>
        <w:t>s</w:t>
      </w:r>
      <w:r w:rsidR="00551F0F">
        <w:rPr>
          <w:sz w:val="24"/>
          <w:szCs w:val="24"/>
        </w:rPr>
        <w:t xml:space="preserve"> poverty, and may </w:t>
      </w:r>
      <w:r w:rsidR="007F70F2">
        <w:rPr>
          <w:sz w:val="24"/>
          <w:szCs w:val="24"/>
        </w:rPr>
        <w:t xml:space="preserve">lead to work dilemmas for some recipients.  </w:t>
      </w:r>
    </w:p>
    <w:p w:rsidR="004D32B3" w:rsidRDefault="004D32B3" w:rsidP="0099044C">
      <w:pPr>
        <w:contextualSpacing/>
        <w:rPr>
          <w:sz w:val="24"/>
          <w:szCs w:val="24"/>
        </w:rPr>
      </w:pPr>
    </w:p>
    <w:p w:rsidR="004D32B3" w:rsidRDefault="004D32B3" w:rsidP="0099044C">
      <w:pPr>
        <w:contextualSpacing/>
        <w:rPr>
          <w:sz w:val="24"/>
          <w:szCs w:val="24"/>
        </w:rPr>
      </w:pPr>
      <w:r>
        <w:rPr>
          <w:sz w:val="24"/>
          <w:szCs w:val="24"/>
        </w:rPr>
        <w:t>The “work versus welfare” issue is systemic.  Blaming people in poverty is the path of least resistance.  Blaming employers is unproductive.  Coming together with a commitment to change</w:t>
      </w:r>
      <w:r w:rsidR="00390884">
        <w:rPr>
          <w:sz w:val="24"/>
          <w:szCs w:val="24"/>
        </w:rPr>
        <w:t xml:space="preserve"> our perceptions, take responsibility, and make our community, including our jobs, more accessible to the people who live here, including persons living at poverty level, can and will make a difference. Create a more productive community.</w:t>
      </w:r>
    </w:p>
    <w:p w:rsidR="00906EF7" w:rsidRDefault="00906EF7" w:rsidP="0099044C">
      <w:pPr>
        <w:contextualSpacing/>
        <w:rPr>
          <w:sz w:val="24"/>
          <w:szCs w:val="24"/>
        </w:rPr>
      </w:pPr>
    </w:p>
    <w:p w:rsidR="005B7480" w:rsidRDefault="00390884" w:rsidP="0099044C">
      <w:pPr>
        <w:contextualSpacing/>
        <w:rPr>
          <w:sz w:val="24"/>
          <w:szCs w:val="24"/>
        </w:rPr>
      </w:pPr>
      <w:r>
        <w:rPr>
          <w:sz w:val="24"/>
          <w:szCs w:val="24"/>
        </w:rPr>
        <w:t>Time will tell</w:t>
      </w:r>
      <w:r w:rsidR="007F70F2">
        <w:rPr>
          <w:sz w:val="24"/>
          <w:szCs w:val="24"/>
        </w:rPr>
        <w:t xml:space="preserve"> whether an Itasca County task force or initiative will be able to change federal and state public assistance regulations in order to </w:t>
      </w:r>
      <w:r w:rsidR="00E80B3A">
        <w:rPr>
          <w:sz w:val="24"/>
          <w:szCs w:val="24"/>
        </w:rPr>
        <w:t>creatively address</w:t>
      </w:r>
      <w:r w:rsidR="00906EF7">
        <w:rPr>
          <w:sz w:val="24"/>
          <w:szCs w:val="24"/>
        </w:rPr>
        <w:t xml:space="preserve"> </w:t>
      </w:r>
      <w:r w:rsidR="007F70F2">
        <w:rPr>
          <w:sz w:val="24"/>
          <w:szCs w:val="24"/>
        </w:rPr>
        <w:t>employment</w:t>
      </w:r>
      <w:r w:rsidR="00906EF7">
        <w:rPr>
          <w:sz w:val="24"/>
          <w:szCs w:val="24"/>
        </w:rPr>
        <w:t xml:space="preserve"> barriers</w:t>
      </w:r>
      <w:r w:rsidR="007F70F2">
        <w:rPr>
          <w:sz w:val="24"/>
          <w:szCs w:val="24"/>
        </w:rPr>
        <w:t xml:space="preserve"> for public assistance recipients.  </w:t>
      </w:r>
      <w:r w:rsidR="003523B9">
        <w:rPr>
          <w:sz w:val="24"/>
          <w:szCs w:val="24"/>
        </w:rPr>
        <w:t>One</w:t>
      </w:r>
      <w:r w:rsidR="00906EF7">
        <w:rPr>
          <w:sz w:val="24"/>
          <w:szCs w:val="24"/>
        </w:rPr>
        <w:t xml:space="preserve"> recommended adjustment</w:t>
      </w:r>
      <w:r w:rsidR="003523B9">
        <w:rPr>
          <w:sz w:val="24"/>
          <w:szCs w:val="24"/>
        </w:rPr>
        <w:t xml:space="preserve"> is</w:t>
      </w:r>
      <w:r w:rsidR="00906EF7">
        <w:rPr>
          <w:sz w:val="24"/>
          <w:szCs w:val="24"/>
        </w:rPr>
        <w:t xml:space="preserve"> legislation that allows the $110/month housing grant</w:t>
      </w:r>
      <w:r w:rsidR="003523B9">
        <w:rPr>
          <w:sz w:val="24"/>
          <w:szCs w:val="24"/>
        </w:rPr>
        <w:t xml:space="preserve"> to follow low wage earners who opt out of MFIP benefits.  Another suggestion is to modify the federal requirements for education and training</w:t>
      </w:r>
      <w:r w:rsidR="00E80B3A">
        <w:rPr>
          <w:sz w:val="24"/>
          <w:szCs w:val="24"/>
        </w:rPr>
        <w:t xml:space="preserve"> and</w:t>
      </w:r>
      <w:r w:rsidR="003523B9">
        <w:rPr>
          <w:sz w:val="24"/>
          <w:szCs w:val="24"/>
        </w:rPr>
        <w:t xml:space="preserve"> job searches, and</w:t>
      </w:r>
      <w:r w:rsidR="00E80B3A">
        <w:rPr>
          <w:sz w:val="24"/>
          <w:szCs w:val="24"/>
        </w:rPr>
        <w:t xml:space="preserve"> to resume</w:t>
      </w:r>
      <w:r w:rsidR="003523B9">
        <w:rPr>
          <w:sz w:val="24"/>
          <w:szCs w:val="24"/>
        </w:rPr>
        <w:t xml:space="preserve"> supported work</w:t>
      </w:r>
      <w:r w:rsidR="00E80B3A">
        <w:rPr>
          <w:sz w:val="24"/>
          <w:szCs w:val="24"/>
        </w:rPr>
        <w:t xml:space="preserve"> activities, creating a </w:t>
      </w:r>
      <w:r w:rsidR="00AE10D6">
        <w:rPr>
          <w:sz w:val="24"/>
          <w:szCs w:val="24"/>
        </w:rPr>
        <w:t>more individualized</w:t>
      </w:r>
      <w:r w:rsidR="00E80B3A">
        <w:rPr>
          <w:sz w:val="24"/>
          <w:szCs w:val="24"/>
        </w:rPr>
        <w:t xml:space="preserve"> approach</w:t>
      </w:r>
      <w:r w:rsidR="00AE10D6">
        <w:rPr>
          <w:sz w:val="24"/>
          <w:szCs w:val="24"/>
        </w:rPr>
        <w:t xml:space="preserve"> applicable to rural areas and inclusive of employers</w:t>
      </w:r>
      <w:r w:rsidR="00E80B3A">
        <w:rPr>
          <w:sz w:val="24"/>
          <w:szCs w:val="24"/>
        </w:rPr>
        <w:t>.</w:t>
      </w:r>
    </w:p>
    <w:p w:rsidR="005B7480" w:rsidRDefault="005B7480" w:rsidP="0099044C">
      <w:pPr>
        <w:contextualSpacing/>
        <w:rPr>
          <w:sz w:val="24"/>
          <w:szCs w:val="24"/>
        </w:rPr>
      </w:pPr>
    </w:p>
    <w:p w:rsidR="007F70F2" w:rsidRDefault="00E80B3A" w:rsidP="00B80E58">
      <w:pPr>
        <w:spacing w:after="0"/>
        <w:contextualSpacing/>
        <w:rPr>
          <w:sz w:val="24"/>
          <w:szCs w:val="24"/>
        </w:rPr>
      </w:pPr>
      <w:r>
        <w:rPr>
          <w:sz w:val="24"/>
          <w:szCs w:val="24"/>
        </w:rPr>
        <w:t xml:space="preserve">Other specific </w:t>
      </w:r>
      <w:r w:rsidR="007F70F2">
        <w:rPr>
          <w:sz w:val="24"/>
          <w:szCs w:val="24"/>
        </w:rPr>
        <w:t>opportunities for the Itasca Work</w:t>
      </w:r>
      <w:r w:rsidR="0008145E">
        <w:rPr>
          <w:sz w:val="24"/>
          <w:szCs w:val="24"/>
        </w:rPr>
        <w:t xml:space="preserve"> S</w:t>
      </w:r>
      <w:r w:rsidR="007F70F2">
        <w:rPr>
          <w:sz w:val="24"/>
          <w:szCs w:val="24"/>
        </w:rPr>
        <w:t>tream Initiative to consider:</w:t>
      </w:r>
    </w:p>
    <w:p w:rsidR="00B80E58" w:rsidRPr="00B80E58" w:rsidRDefault="00B80E58" w:rsidP="00B80E58">
      <w:pPr>
        <w:spacing w:after="0"/>
        <w:contextualSpacing/>
        <w:rPr>
          <w:sz w:val="12"/>
          <w:szCs w:val="12"/>
        </w:rPr>
      </w:pPr>
    </w:p>
    <w:p w:rsidR="005329E2" w:rsidRDefault="00A8466B" w:rsidP="0099044C">
      <w:pPr>
        <w:pStyle w:val="ListParagraph"/>
        <w:numPr>
          <w:ilvl w:val="0"/>
          <w:numId w:val="3"/>
        </w:numPr>
        <w:rPr>
          <w:sz w:val="24"/>
          <w:szCs w:val="24"/>
        </w:rPr>
      </w:pPr>
      <w:r w:rsidRPr="00A8466B">
        <w:rPr>
          <w:sz w:val="24"/>
          <w:szCs w:val="24"/>
        </w:rPr>
        <w:lastRenderedPageBreak/>
        <w:t xml:space="preserve">Educate ourselves, employers, </w:t>
      </w:r>
      <w:r w:rsidR="00A1076F" w:rsidRPr="00A8466B">
        <w:rPr>
          <w:sz w:val="24"/>
          <w:szCs w:val="24"/>
        </w:rPr>
        <w:t>and service</w:t>
      </w:r>
      <w:r w:rsidRPr="00A8466B">
        <w:rPr>
          <w:sz w:val="24"/>
          <w:szCs w:val="24"/>
        </w:rPr>
        <w:t xml:space="preserve"> providers about the issues of equity, security, and dignity that impact persons in poverty and how systemic barriers relate to </w:t>
      </w:r>
      <w:r>
        <w:rPr>
          <w:sz w:val="24"/>
          <w:szCs w:val="24"/>
        </w:rPr>
        <w:t>employment.</w:t>
      </w:r>
    </w:p>
    <w:p w:rsidR="00964F5F" w:rsidRPr="00A8466B" w:rsidRDefault="00964F5F" w:rsidP="00964F5F">
      <w:pPr>
        <w:pStyle w:val="ListParagraph"/>
        <w:rPr>
          <w:sz w:val="24"/>
          <w:szCs w:val="24"/>
        </w:rPr>
      </w:pPr>
    </w:p>
    <w:p w:rsidR="00964F5F" w:rsidRPr="00B80E58" w:rsidRDefault="00443485" w:rsidP="00B80E58">
      <w:pPr>
        <w:pStyle w:val="ListParagraph"/>
        <w:numPr>
          <w:ilvl w:val="0"/>
          <w:numId w:val="1"/>
        </w:numPr>
        <w:rPr>
          <w:sz w:val="24"/>
          <w:szCs w:val="24"/>
        </w:rPr>
      </w:pPr>
      <w:r w:rsidRPr="005329E2">
        <w:rPr>
          <w:sz w:val="24"/>
          <w:szCs w:val="24"/>
        </w:rPr>
        <w:t xml:space="preserve">Nearly half of all persons on public assistance programs in Itasca County are seriously ill, disabled, elderly, or caring for someone who is. </w:t>
      </w:r>
      <w:r w:rsidR="007F70F2" w:rsidRPr="005329E2">
        <w:rPr>
          <w:sz w:val="24"/>
          <w:szCs w:val="24"/>
        </w:rPr>
        <w:t xml:space="preserve"> </w:t>
      </w:r>
      <w:r w:rsidR="007F70F2" w:rsidRPr="00B80E58">
        <w:rPr>
          <w:sz w:val="24"/>
          <w:szCs w:val="24"/>
        </w:rPr>
        <w:t>It</w:t>
      </w:r>
      <w:r w:rsidR="00236833" w:rsidRPr="00B80E58">
        <w:rPr>
          <w:sz w:val="24"/>
          <w:szCs w:val="24"/>
        </w:rPr>
        <w:t xml:space="preserve"> is</w:t>
      </w:r>
      <w:r w:rsidR="007F70F2" w:rsidRPr="00B80E58">
        <w:rPr>
          <w:sz w:val="24"/>
          <w:szCs w:val="24"/>
        </w:rPr>
        <w:t xml:space="preserve"> imperative to learn more about how these individuals are or can be productive. </w:t>
      </w:r>
      <w:r w:rsidRPr="00B80E58">
        <w:rPr>
          <w:sz w:val="24"/>
          <w:szCs w:val="24"/>
        </w:rPr>
        <w:t xml:space="preserve"> Employment options, such as Minnesota Diversified Industries (for person</w:t>
      </w:r>
      <w:r w:rsidR="00906EF7">
        <w:rPr>
          <w:sz w:val="24"/>
          <w:szCs w:val="24"/>
        </w:rPr>
        <w:t>s</w:t>
      </w:r>
      <w:r w:rsidRPr="00B80E58">
        <w:rPr>
          <w:sz w:val="24"/>
          <w:szCs w:val="24"/>
        </w:rPr>
        <w:t xml:space="preserve"> with all types of disabilities) and Northern Opportunity Works (for persons with serious mental illness) are both effective models working right now in Itasca County</w:t>
      </w:r>
      <w:r w:rsidR="0008145E" w:rsidRPr="00B80E58">
        <w:rPr>
          <w:sz w:val="24"/>
          <w:szCs w:val="24"/>
        </w:rPr>
        <w:t>.</w:t>
      </w:r>
    </w:p>
    <w:p w:rsidR="00964F5F" w:rsidRPr="00964F5F" w:rsidRDefault="00964F5F" w:rsidP="00964F5F">
      <w:pPr>
        <w:pStyle w:val="ListParagraph"/>
        <w:rPr>
          <w:sz w:val="24"/>
          <w:szCs w:val="24"/>
        </w:rPr>
      </w:pPr>
    </w:p>
    <w:p w:rsidR="00964F5F" w:rsidRPr="00D0473F" w:rsidRDefault="0008145E" w:rsidP="00175C65">
      <w:pPr>
        <w:pStyle w:val="ListParagraph"/>
        <w:numPr>
          <w:ilvl w:val="0"/>
          <w:numId w:val="1"/>
        </w:numPr>
        <w:rPr>
          <w:sz w:val="24"/>
          <w:szCs w:val="24"/>
        </w:rPr>
      </w:pPr>
      <w:r w:rsidRPr="00D0473F">
        <w:rPr>
          <w:sz w:val="24"/>
          <w:szCs w:val="24"/>
        </w:rPr>
        <w:t>As</w:t>
      </w:r>
      <w:r w:rsidR="00443485" w:rsidRPr="00D0473F">
        <w:rPr>
          <w:sz w:val="24"/>
          <w:szCs w:val="24"/>
        </w:rPr>
        <w:t xml:space="preserve"> for the remaining persons on public assistance</w:t>
      </w:r>
      <w:r w:rsidRPr="00D0473F">
        <w:rPr>
          <w:sz w:val="24"/>
          <w:szCs w:val="24"/>
        </w:rPr>
        <w:t>, e</w:t>
      </w:r>
      <w:r w:rsidR="00443485" w:rsidRPr="00D0473F">
        <w:rPr>
          <w:sz w:val="24"/>
          <w:szCs w:val="24"/>
        </w:rPr>
        <w:t>very</w:t>
      </w:r>
      <w:r w:rsidR="00633419" w:rsidRPr="00D0473F">
        <w:rPr>
          <w:sz w:val="24"/>
          <w:szCs w:val="24"/>
        </w:rPr>
        <w:t xml:space="preserve"> non-disabled working age</w:t>
      </w:r>
      <w:r w:rsidR="00443485" w:rsidRPr="00D0473F">
        <w:rPr>
          <w:sz w:val="24"/>
          <w:szCs w:val="24"/>
        </w:rPr>
        <w:t xml:space="preserve"> adult on MFIP is assigned a job counselor whose role it is to help recipients prepare for, find, and keep work.</w:t>
      </w:r>
      <w:r w:rsidR="003F3AAE" w:rsidRPr="00D0473F">
        <w:rPr>
          <w:sz w:val="24"/>
          <w:szCs w:val="24"/>
        </w:rPr>
        <w:t xml:space="preserve"> </w:t>
      </w:r>
      <w:r w:rsidR="00443485" w:rsidRPr="00D0473F">
        <w:rPr>
          <w:sz w:val="24"/>
          <w:szCs w:val="24"/>
        </w:rPr>
        <w:t xml:space="preserve"> </w:t>
      </w:r>
      <w:r w:rsidRPr="00D0473F">
        <w:rPr>
          <w:sz w:val="24"/>
          <w:szCs w:val="24"/>
        </w:rPr>
        <w:t>Consider broade</w:t>
      </w:r>
      <w:r w:rsidR="00E80B3A" w:rsidRPr="00D0473F">
        <w:rPr>
          <w:sz w:val="24"/>
          <w:szCs w:val="24"/>
        </w:rPr>
        <w:t>ning innovative individualized</w:t>
      </w:r>
      <w:r w:rsidR="00633419" w:rsidRPr="00D0473F">
        <w:rPr>
          <w:sz w:val="24"/>
          <w:szCs w:val="24"/>
        </w:rPr>
        <w:t xml:space="preserve"> training</w:t>
      </w:r>
      <w:r w:rsidR="00443485" w:rsidRPr="00D0473F">
        <w:rPr>
          <w:sz w:val="24"/>
          <w:szCs w:val="24"/>
        </w:rPr>
        <w:t xml:space="preserve"> programs</w:t>
      </w:r>
      <w:r w:rsidR="00236833" w:rsidRPr="00D0473F">
        <w:rPr>
          <w:sz w:val="24"/>
          <w:szCs w:val="24"/>
        </w:rPr>
        <w:t>,</w:t>
      </w:r>
      <w:r w:rsidR="00443485" w:rsidRPr="00D0473F">
        <w:rPr>
          <w:sz w:val="24"/>
          <w:szCs w:val="24"/>
        </w:rPr>
        <w:t xml:space="preserve"> </w:t>
      </w:r>
      <w:r w:rsidR="00D0473F" w:rsidRPr="00D0473F">
        <w:rPr>
          <w:sz w:val="24"/>
          <w:szCs w:val="24"/>
        </w:rPr>
        <w:t>such as those</w:t>
      </w:r>
      <w:r w:rsidR="00D0473F">
        <w:rPr>
          <w:sz w:val="24"/>
          <w:szCs w:val="24"/>
        </w:rPr>
        <w:t xml:space="preserve"> </w:t>
      </w:r>
      <w:r w:rsidR="00443485" w:rsidRPr="00D0473F">
        <w:rPr>
          <w:sz w:val="24"/>
          <w:szCs w:val="24"/>
        </w:rPr>
        <w:t>funded by ICHHS in partnership with Itasca Community College and Maven Perspectives</w:t>
      </w:r>
      <w:r w:rsidR="00D0473F">
        <w:rPr>
          <w:sz w:val="24"/>
          <w:szCs w:val="24"/>
        </w:rPr>
        <w:t>.  Break down systemic barriers by applying the Circles of Support model to create partnerships between employers and persons in poverty seeking employment.</w:t>
      </w:r>
      <w:r w:rsidR="00443485" w:rsidRPr="00D0473F">
        <w:rPr>
          <w:sz w:val="24"/>
          <w:szCs w:val="24"/>
        </w:rPr>
        <w:t xml:space="preserve"> </w:t>
      </w:r>
    </w:p>
    <w:p w:rsidR="00964F5F" w:rsidRPr="00964F5F" w:rsidRDefault="00964F5F" w:rsidP="00964F5F">
      <w:pPr>
        <w:pStyle w:val="ListParagraph"/>
        <w:rPr>
          <w:sz w:val="24"/>
          <w:szCs w:val="24"/>
        </w:rPr>
      </w:pPr>
    </w:p>
    <w:p w:rsidR="00964F5F" w:rsidRPr="00964F5F" w:rsidRDefault="00EC00F5" w:rsidP="00964F5F">
      <w:pPr>
        <w:pStyle w:val="ListParagraph"/>
        <w:numPr>
          <w:ilvl w:val="0"/>
          <w:numId w:val="1"/>
        </w:numPr>
        <w:rPr>
          <w:sz w:val="24"/>
          <w:szCs w:val="24"/>
        </w:rPr>
      </w:pPr>
      <w:r>
        <w:rPr>
          <w:sz w:val="24"/>
          <w:szCs w:val="24"/>
        </w:rPr>
        <w:t>Focus on the working age adult (23-50 years old), to learn what</w:t>
      </w:r>
      <w:r w:rsidR="0008145E">
        <w:rPr>
          <w:sz w:val="24"/>
          <w:szCs w:val="24"/>
        </w:rPr>
        <w:t xml:space="preserve"> training, supports, work conditions,</w:t>
      </w:r>
      <w:r w:rsidR="00236833">
        <w:rPr>
          <w:sz w:val="24"/>
          <w:szCs w:val="24"/>
        </w:rPr>
        <w:t xml:space="preserve"> and</w:t>
      </w:r>
      <w:r w:rsidR="0008145E">
        <w:rPr>
          <w:sz w:val="24"/>
          <w:szCs w:val="24"/>
        </w:rPr>
        <w:t xml:space="preserve"> perspective changes would </w:t>
      </w:r>
      <w:r>
        <w:rPr>
          <w:sz w:val="24"/>
          <w:szCs w:val="24"/>
        </w:rPr>
        <w:t>increase</w:t>
      </w:r>
      <w:r w:rsidR="0008145E">
        <w:rPr>
          <w:sz w:val="24"/>
          <w:szCs w:val="24"/>
        </w:rPr>
        <w:t xml:space="preserve"> their</w:t>
      </w:r>
      <w:r>
        <w:rPr>
          <w:sz w:val="24"/>
          <w:szCs w:val="24"/>
        </w:rPr>
        <w:t xml:space="preserve"> </w:t>
      </w:r>
      <w:r w:rsidR="00D0473F">
        <w:rPr>
          <w:sz w:val="24"/>
          <w:szCs w:val="24"/>
        </w:rPr>
        <w:t xml:space="preserve">quality of life and </w:t>
      </w:r>
      <w:r>
        <w:rPr>
          <w:sz w:val="24"/>
          <w:szCs w:val="24"/>
        </w:rPr>
        <w:t>employability</w:t>
      </w:r>
      <w:r w:rsidR="0008145E">
        <w:rPr>
          <w:sz w:val="24"/>
          <w:szCs w:val="24"/>
        </w:rPr>
        <w:t>.</w:t>
      </w:r>
      <w:r>
        <w:rPr>
          <w:sz w:val="24"/>
          <w:szCs w:val="24"/>
        </w:rPr>
        <w:t xml:space="preserve"> </w:t>
      </w:r>
    </w:p>
    <w:p w:rsidR="00964F5F" w:rsidRPr="00964F5F" w:rsidRDefault="00964F5F" w:rsidP="00964F5F">
      <w:pPr>
        <w:pStyle w:val="ListParagraph"/>
        <w:rPr>
          <w:sz w:val="24"/>
          <w:szCs w:val="24"/>
        </w:rPr>
      </w:pPr>
    </w:p>
    <w:p w:rsidR="00EC00F5" w:rsidRPr="00633419" w:rsidRDefault="00236833" w:rsidP="0099044C">
      <w:pPr>
        <w:pStyle w:val="ListParagraph"/>
        <w:numPr>
          <w:ilvl w:val="0"/>
          <w:numId w:val="1"/>
        </w:numPr>
        <w:rPr>
          <w:sz w:val="24"/>
          <w:szCs w:val="24"/>
        </w:rPr>
      </w:pPr>
      <w:r>
        <w:rPr>
          <w:sz w:val="24"/>
          <w:szCs w:val="24"/>
        </w:rPr>
        <w:t>Educate ourselves, employers, service providers, and public assistance recipients about</w:t>
      </w:r>
      <w:r w:rsidR="0008145E">
        <w:rPr>
          <w:sz w:val="24"/>
          <w:szCs w:val="24"/>
        </w:rPr>
        <w:t xml:space="preserve"> the cost of living in Itasca County,</w:t>
      </w:r>
      <w:r>
        <w:rPr>
          <w:sz w:val="24"/>
          <w:szCs w:val="24"/>
        </w:rPr>
        <w:t xml:space="preserve"> </w:t>
      </w:r>
      <w:r w:rsidR="0008145E">
        <w:rPr>
          <w:sz w:val="24"/>
          <w:szCs w:val="24"/>
        </w:rPr>
        <w:t>how wages and work conditions can be adjusted to increase sufficiency for current and potential employees</w:t>
      </w:r>
      <w:r w:rsidR="005329E2">
        <w:rPr>
          <w:sz w:val="24"/>
          <w:szCs w:val="24"/>
        </w:rPr>
        <w:t xml:space="preserve">, and </w:t>
      </w:r>
      <w:r>
        <w:rPr>
          <w:sz w:val="24"/>
          <w:szCs w:val="24"/>
        </w:rPr>
        <w:t xml:space="preserve">how </w:t>
      </w:r>
      <w:r w:rsidR="005329E2">
        <w:rPr>
          <w:sz w:val="24"/>
          <w:szCs w:val="24"/>
        </w:rPr>
        <w:t>to swap the benefit slope for an employment ramp</w:t>
      </w:r>
      <w:r w:rsidR="0008145E">
        <w:rPr>
          <w:sz w:val="24"/>
          <w:szCs w:val="24"/>
        </w:rPr>
        <w:t>.</w:t>
      </w:r>
    </w:p>
    <w:p w:rsidR="00B01E46" w:rsidRDefault="00A8466B" w:rsidP="0099044C">
      <w:pPr>
        <w:contextualSpacing/>
        <w:rPr>
          <w:sz w:val="24"/>
          <w:szCs w:val="24"/>
        </w:rPr>
      </w:pPr>
      <w:r>
        <w:rPr>
          <w:sz w:val="24"/>
          <w:szCs w:val="24"/>
        </w:rPr>
        <w:t>A</w:t>
      </w:r>
      <w:r w:rsidR="00162E45">
        <w:rPr>
          <w:sz w:val="24"/>
          <w:szCs w:val="24"/>
        </w:rPr>
        <w:t>ll things considered, given some reframing of our old thinking about public assistance recipients, a little</w:t>
      </w:r>
      <w:r w:rsidR="00D0473F">
        <w:rPr>
          <w:sz w:val="24"/>
          <w:szCs w:val="24"/>
        </w:rPr>
        <w:t xml:space="preserve"> more</w:t>
      </w:r>
      <w:r w:rsidR="00162E45">
        <w:rPr>
          <w:sz w:val="24"/>
          <w:szCs w:val="24"/>
        </w:rPr>
        <w:t xml:space="preserve"> research, and a strong dose of community collaboration, there is no doubt that the Workforce Stream </w:t>
      </w:r>
      <w:r w:rsidR="00D0473F">
        <w:rPr>
          <w:sz w:val="24"/>
          <w:szCs w:val="24"/>
        </w:rPr>
        <w:t>I</w:t>
      </w:r>
      <w:r w:rsidR="00162E45">
        <w:rPr>
          <w:sz w:val="24"/>
          <w:szCs w:val="24"/>
        </w:rPr>
        <w:t>nitiative going forward can improve Itasca County’s employme</w:t>
      </w:r>
      <w:r w:rsidR="00D0473F">
        <w:rPr>
          <w:sz w:val="24"/>
          <w:szCs w:val="24"/>
        </w:rPr>
        <w:t>nt rate and, just as importantly, the quality of life for all residents.</w:t>
      </w: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D0473F" w:rsidRDefault="00D0473F" w:rsidP="0099044C">
      <w:pPr>
        <w:contextualSpacing/>
        <w:rPr>
          <w:sz w:val="24"/>
          <w:szCs w:val="24"/>
        </w:rPr>
      </w:pPr>
    </w:p>
    <w:p w:rsidR="00F5374D" w:rsidRDefault="009B086F" w:rsidP="005B7480">
      <w:pPr>
        <w:contextualSpacing/>
        <w:jc w:val="center"/>
        <w:rPr>
          <w:b/>
          <w:sz w:val="32"/>
          <w:szCs w:val="32"/>
        </w:rPr>
      </w:pPr>
      <w:r w:rsidRPr="00964F5F">
        <w:rPr>
          <w:b/>
          <w:sz w:val="32"/>
          <w:szCs w:val="32"/>
        </w:rPr>
        <w:lastRenderedPageBreak/>
        <w:t>Res</w:t>
      </w:r>
      <w:r w:rsidR="00F05577" w:rsidRPr="00964F5F">
        <w:rPr>
          <w:b/>
          <w:sz w:val="32"/>
          <w:szCs w:val="32"/>
        </w:rPr>
        <w:t>ources/References</w:t>
      </w:r>
    </w:p>
    <w:p w:rsidR="00175C65" w:rsidRPr="00B80E58" w:rsidRDefault="00175C65" w:rsidP="005B7480">
      <w:pPr>
        <w:contextualSpacing/>
        <w:jc w:val="center"/>
        <w:rPr>
          <w:b/>
          <w:sz w:val="24"/>
          <w:szCs w:val="24"/>
        </w:rPr>
      </w:pPr>
    </w:p>
    <w:p w:rsidR="00964F5F" w:rsidRDefault="00F05577" w:rsidP="0099044C">
      <w:pPr>
        <w:pStyle w:val="ListParagraph"/>
        <w:numPr>
          <w:ilvl w:val="0"/>
          <w:numId w:val="4"/>
        </w:numPr>
      </w:pPr>
      <w:r w:rsidRPr="009B086F">
        <w:t xml:space="preserve">“The Work Versus Welfare Trade-Off: 2013; </w:t>
      </w:r>
      <w:proofErr w:type="gramStart"/>
      <w:r w:rsidRPr="009B086F">
        <w:t>An</w:t>
      </w:r>
      <w:proofErr w:type="gramEnd"/>
      <w:r w:rsidRPr="009B086F">
        <w:t xml:space="preserve"> Analysis of the Total Level of Welfare Benefits by State</w:t>
      </w:r>
      <w:r w:rsidR="00CE5967" w:rsidRPr="009B086F">
        <w:t>;</w:t>
      </w:r>
      <w:r w:rsidRPr="009B086F">
        <w:t>”   Michael Tanner and Charles Hughes, CATO Institute.</w:t>
      </w:r>
    </w:p>
    <w:p w:rsidR="00964F5F" w:rsidRPr="00964F5F" w:rsidRDefault="00964F5F" w:rsidP="00964F5F">
      <w:pPr>
        <w:pStyle w:val="ListParagraph"/>
        <w:rPr>
          <w:sz w:val="11"/>
          <w:szCs w:val="11"/>
        </w:rPr>
      </w:pPr>
    </w:p>
    <w:p w:rsidR="00964F5F" w:rsidRDefault="003A06BB" w:rsidP="0099044C">
      <w:pPr>
        <w:pStyle w:val="ListParagraph"/>
        <w:numPr>
          <w:ilvl w:val="0"/>
          <w:numId w:val="4"/>
        </w:numPr>
      </w:pPr>
      <w:r w:rsidRPr="009B086F">
        <w:t>MAXIS MFIP Federal and State Unduplicated Total, State and County Comparison;</w:t>
      </w:r>
      <w:r w:rsidR="00CE5967" w:rsidRPr="009B086F">
        <w:t xml:space="preserve"> September 2015;</w:t>
      </w:r>
      <w:r w:rsidRPr="009B086F">
        <w:t xml:space="preserve"> Itasca County Health and Human Services.</w:t>
      </w:r>
    </w:p>
    <w:p w:rsidR="00964F5F" w:rsidRPr="00964F5F" w:rsidRDefault="00964F5F" w:rsidP="00964F5F">
      <w:pPr>
        <w:pStyle w:val="ListParagraph"/>
        <w:rPr>
          <w:sz w:val="11"/>
          <w:szCs w:val="11"/>
        </w:rPr>
      </w:pPr>
    </w:p>
    <w:p w:rsidR="00964F5F" w:rsidRDefault="003A06BB" w:rsidP="0099044C">
      <w:pPr>
        <w:pStyle w:val="ListParagraph"/>
        <w:numPr>
          <w:ilvl w:val="0"/>
          <w:numId w:val="4"/>
        </w:numPr>
      </w:pPr>
      <w:r w:rsidRPr="009B086F">
        <w:t xml:space="preserve">MAXIS Food Support Federal and State Unduplicated Total, State and County Comparison; </w:t>
      </w:r>
      <w:r w:rsidR="00CE5967" w:rsidRPr="009B086F">
        <w:t xml:space="preserve">September 2015; </w:t>
      </w:r>
      <w:r w:rsidRPr="009B086F">
        <w:t>Itasca County Health and Human Services.</w:t>
      </w:r>
    </w:p>
    <w:p w:rsidR="00964F5F" w:rsidRPr="00964F5F" w:rsidRDefault="00964F5F" w:rsidP="00964F5F">
      <w:pPr>
        <w:pStyle w:val="ListParagraph"/>
        <w:rPr>
          <w:sz w:val="11"/>
          <w:szCs w:val="11"/>
        </w:rPr>
      </w:pPr>
    </w:p>
    <w:p w:rsidR="00964F5F" w:rsidRDefault="00CE5967" w:rsidP="0099044C">
      <w:pPr>
        <w:pStyle w:val="ListParagraph"/>
        <w:numPr>
          <w:ilvl w:val="0"/>
          <w:numId w:val="4"/>
        </w:numPr>
      </w:pPr>
      <w:r w:rsidRPr="009B086F">
        <w:t>Demographics Statistics Report, Housing Choice Voucher – All Projects; October 29, 2015;</w:t>
      </w:r>
      <w:r w:rsidR="00DD382F" w:rsidRPr="009B086F">
        <w:t xml:space="preserve"> Interview with Director,</w:t>
      </w:r>
      <w:r w:rsidRPr="009B086F">
        <w:t xml:space="preserve"> Itasca County Housing and Redevelopment Authority.</w:t>
      </w:r>
    </w:p>
    <w:p w:rsidR="00964F5F" w:rsidRPr="00964F5F" w:rsidRDefault="00964F5F" w:rsidP="00964F5F">
      <w:pPr>
        <w:pStyle w:val="ListParagraph"/>
        <w:rPr>
          <w:sz w:val="11"/>
          <w:szCs w:val="11"/>
        </w:rPr>
      </w:pPr>
    </w:p>
    <w:p w:rsidR="00964F5F" w:rsidRDefault="00CE5967" w:rsidP="0099044C">
      <w:pPr>
        <w:pStyle w:val="ListParagraph"/>
        <w:numPr>
          <w:ilvl w:val="0"/>
          <w:numId w:val="4"/>
        </w:numPr>
      </w:pPr>
      <w:r w:rsidRPr="009B086F">
        <w:t xml:space="preserve">Demographics Statistics Report, </w:t>
      </w:r>
      <w:r w:rsidR="009F35C6" w:rsidRPr="009B086F">
        <w:t>Crystal Lake Townhomes; November 2, 2015; Grand Rapids Housing and Redevelopment Authority.</w:t>
      </w:r>
    </w:p>
    <w:p w:rsidR="00964F5F" w:rsidRPr="00964F5F" w:rsidRDefault="00964F5F" w:rsidP="00964F5F">
      <w:pPr>
        <w:pStyle w:val="ListParagraph"/>
        <w:rPr>
          <w:sz w:val="11"/>
          <w:szCs w:val="11"/>
        </w:rPr>
      </w:pPr>
    </w:p>
    <w:p w:rsidR="00964F5F" w:rsidRDefault="009F35C6" w:rsidP="0099044C">
      <w:pPr>
        <w:pStyle w:val="ListParagraph"/>
        <w:numPr>
          <w:ilvl w:val="0"/>
          <w:numId w:val="4"/>
        </w:numPr>
      </w:pPr>
      <w:r w:rsidRPr="009B086F">
        <w:t xml:space="preserve">Email Memo </w:t>
      </w:r>
      <w:r w:rsidR="00071AE5" w:rsidRPr="009B086F">
        <w:t>re</w:t>
      </w:r>
      <w:r w:rsidRPr="009B086F">
        <w:t xml:space="preserve"> 2015 Capitation Rates; October 28, 2015; </w:t>
      </w:r>
      <w:r w:rsidR="00071AE5" w:rsidRPr="009B086F">
        <w:t xml:space="preserve">Phone interview clarification; </w:t>
      </w:r>
      <w:r w:rsidRPr="009B086F">
        <w:t>Itasca Medical Care; Itasca County Health and Human Services.</w:t>
      </w:r>
    </w:p>
    <w:p w:rsidR="00964F5F" w:rsidRPr="00964F5F" w:rsidRDefault="00964F5F" w:rsidP="00964F5F">
      <w:pPr>
        <w:pStyle w:val="ListParagraph"/>
        <w:rPr>
          <w:sz w:val="11"/>
          <w:szCs w:val="11"/>
        </w:rPr>
      </w:pPr>
    </w:p>
    <w:p w:rsidR="00964F5F" w:rsidRDefault="002B308F" w:rsidP="0099044C">
      <w:pPr>
        <w:pStyle w:val="ListParagraph"/>
        <w:numPr>
          <w:ilvl w:val="0"/>
          <w:numId w:val="4"/>
        </w:numPr>
      </w:pPr>
      <w:r w:rsidRPr="009B086F">
        <w:t xml:space="preserve">Email Memo re 2014 </w:t>
      </w:r>
      <w:r w:rsidR="00FF5444" w:rsidRPr="009B086F">
        <w:t xml:space="preserve">WIC </w:t>
      </w:r>
      <w:r w:rsidRPr="009B086F">
        <w:t>Voucher Amounts; Public Health Division; Itasca County Health and Human Services.</w:t>
      </w:r>
    </w:p>
    <w:p w:rsidR="00964F5F" w:rsidRPr="00964F5F" w:rsidRDefault="00964F5F" w:rsidP="00964F5F">
      <w:pPr>
        <w:pStyle w:val="ListParagraph"/>
        <w:rPr>
          <w:sz w:val="11"/>
          <w:szCs w:val="11"/>
        </w:rPr>
      </w:pPr>
    </w:p>
    <w:p w:rsidR="00964F5F" w:rsidRDefault="00CD6DDC" w:rsidP="0099044C">
      <w:pPr>
        <w:pStyle w:val="ListParagraph"/>
        <w:numPr>
          <w:ilvl w:val="0"/>
          <w:numId w:val="4"/>
        </w:numPr>
      </w:pPr>
      <w:r w:rsidRPr="009B086F">
        <w:t xml:space="preserve">Low Income Home Energy Assistance Program Director; </w:t>
      </w:r>
      <w:proofErr w:type="spellStart"/>
      <w:r w:rsidRPr="009B086F">
        <w:t>Kootasca</w:t>
      </w:r>
      <w:proofErr w:type="spellEnd"/>
      <w:r w:rsidRPr="009B086F">
        <w:t xml:space="preserve"> Community Action Program; Phone interview, November 4, 2015.</w:t>
      </w:r>
    </w:p>
    <w:p w:rsidR="00964F5F" w:rsidRPr="00964F5F" w:rsidRDefault="00964F5F" w:rsidP="00964F5F">
      <w:pPr>
        <w:pStyle w:val="ListParagraph"/>
        <w:rPr>
          <w:sz w:val="11"/>
          <w:szCs w:val="11"/>
        </w:rPr>
      </w:pPr>
    </w:p>
    <w:p w:rsidR="00964F5F" w:rsidRDefault="00EE47D4" w:rsidP="0099044C">
      <w:pPr>
        <w:pStyle w:val="ListParagraph"/>
        <w:numPr>
          <w:ilvl w:val="0"/>
          <w:numId w:val="4"/>
        </w:numPr>
      </w:pPr>
      <w:r w:rsidRPr="009B086F">
        <w:t xml:space="preserve">Food Shelf Database, November 2015; </w:t>
      </w:r>
      <w:r w:rsidR="003B1FCD" w:rsidRPr="009B086F">
        <w:t xml:space="preserve">Interview with Director of </w:t>
      </w:r>
      <w:r w:rsidRPr="009B086F">
        <w:t>North Central Minnesota Food Bank, Grand Rapids, MN.</w:t>
      </w:r>
    </w:p>
    <w:p w:rsidR="00964F5F" w:rsidRPr="00964F5F" w:rsidRDefault="00964F5F" w:rsidP="00964F5F">
      <w:pPr>
        <w:pStyle w:val="ListParagraph"/>
        <w:rPr>
          <w:sz w:val="11"/>
          <w:szCs w:val="11"/>
        </w:rPr>
      </w:pPr>
    </w:p>
    <w:p w:rsidR="00964F5F" w:rsidRDefault="00F57B34" w:rsidP="0099044C">
      <w:pPr>
        <w:pStyle w:val="ListParagraph"/>
        <w:numPr>
          <w:ilvl w:val="0"/>
          <w:numId w:val="4"/>
        </w:numPr>
      </w:pPr>
      <w:r w:rsidRPr="009B086F">
        <w:t xml:space="preserve">2015 Federal Poverty Guidelines; Federal Register; </w:t>
      </w:r>
      <w:hyperlink r:id="rId10" w:history="1">
        <w:r w:rsidR="00DC3DCE" w:rsidRPr="009B086F">
          <w:rPr>
            <w:rStyle w:val="Hyperlink"/>
          </w:rPr>
          <w:t>www.federalregister.gov</w:t>
        </w:r>
      </w:hyperlink>
      <w:r w:rsidRPr="009B086F">
        <w:t>.</w:t>
      </w:r>
    </w:p>
    <w:p w:rsidR="00964F5F" w:rsidRPr="00964F5F" w:rsidRDefault="00964F5F" w:rsidP="00964F5F">
      <w:pPr>
        <w:pStyle w:val="ListParagraph"/>
        <w:rPr>
          <w:sz w:val="11"/>
          <w:szCs w:val="11"/>
        </w:rPr>
      </w:pPr>
    </w:p>
    <w:p w:rsidR="00964F5F" w:rsidRDefault="003A06BB" w:rsidP="0099044C">
      <w:pPr>
        <w:pStyle w:val="ListParagraph"/>
        <w:numPr>
          <w:ilvl w:val="0"/>
          <w:numId w:val="4"/>
        </w:numPr>
      </w:pPr>
      <w:r w:rsidRPr="009B086F">
        <w:t>MAXIS Active Family Caseload</w:t>
      </w:r>
      <w:r w:rsidR="003F3AAE">
        <w:t xml:space="preserve"> a</w:t>
      </w:r>
      <w:r w:rsidR="00DC3DCE" w:rsidRPr="009B086F">
        <w:t>s Of</w:t>
      </w:r>
      <w:r w:rsidRPr="009B086F">
        <w:t xml:space="preserve"> 10/26/15</w:t>
      </w:r>
      <w:r w:rsidR="00DC3DCE" w:rsidRPr="009B086F">
        <w:t>;</w:t>
      </w:r>
      <w:r w:rsidRPr="009B086F">
        <w:t xml:space="preserve"> Itasca County Health and Human Services.</w:t>
      </w:r>
      <w:r w:rsidR="00EA7615" w:rsidRPr="009B086F">
        <w:t xml:space="preserve"> </w:t>
      </w:r>
    </w:p>
    <w:p w:rsidR="00964F5F" w:rsidRPr="00964F5F" w:rsidRDefault="00964F5F" w:rsidP="00964F5F">
      <w:pPr>
        <w:pStyle w:val="ListParagraph"/>
        <w:rPr>
          <w:sz w:val="11"/>
          <w:szCs w:val="11"/>
        </w:rPr>
      </w:pPr>
    </w:p>
    <w:p w:rsidR="00964F5F" w:rsidRDefault="003F3AAE" w:rsidP="0099044C">
      <w:pPr>
        <w:pStyle w:val="ListParagraph"/>
        <w:numPr>
          <w:ilvl w:val="0"/>
          <w:numId w:val="4"/>
        </w:numPr>
      </w:pPr>
      <w:r>
        <w:t>MAXIS Active Adult Caseload a</w:t>
      </w:r>
      <w:r w:rsidR="00DC3DCE" w:rsidRPr="009B086F">
        <w:t>s Of 10/26/15; Itasca County Health and Human Services.</w:t>
      </w:r>
    </w:p>
    <w:p w:rsidR="00964F5F" w:rsidRPr="00964F5F" w:rsidRDefault="00964F5F" w:rsidP="00964F5F">
      <w:pPr>
        <w:pStyle w:val="ListParagraph"/>
        <w:rPr>
          <w:sz w:val="11"/>
          <w:szCs w:val="11"/>
        </w:rPr>
      </w:pPr>
    </w:p>
    <w:p w:rsidR="00964F5F" w:rsidRDefault="00EA7615" w:rsidP="0099044C">
      <w:pPr>
        <w:pStyle w:val="ListParagraph"/>
        <w:numPr>
          <w:ilvl w:val="0"/>
          <w:numId w:val="4"/>
        </w:numPr>
      </w:pPr>
      <w:r w:rsidRPr="009B086F">
        <w:t xml:space="preserve">Updated Cost of Living in Minnesota Research 2010; Key Region 3 Findings Analysis; </w:t>
      </w:r>
      <w:hyperlink r:id="rId11" w:history="1">
        <w:r w:rsidRPr="009B086F">
          <w:rPr>
            <w:rStyle w:val="Hyperlink"/>
          </w:rPr>
          <w:t>www.JobsNowCoalition.org</w:t>
        </w:r>
      </w:hyperlink>
      <w:r w:rsidRPr="009B086F">
        <w:t>.</w:t>
      </w:r>
    </w:p>
    <w:p w:rsidR="00964F5F" w:rsidRPr="00964F5F" w:rsidRDefault="00964F5F" w:rsidP="00964F5F">
      <w:pPr>
        <w:pStyle w:val="ListParagraph"/>
        <w:rPr>
          <w:sz w:val="11"/>
          <w:szCs w:val="11"/>
        </w:rPr>
      </w:pPr>
    </w:p>
    <w:p w:rsidR="00964F5F" w:rsidRDefault="00DD382F" w:rsidP="0099044C">
      <w:pPr>
        <w:pStyle w:val="ListParagraph"/>
        <w:numPr>
          <w:ilvl w:val="0"/>
          <w:numId w:val="4"/>
        </w:numPr>
      </w:pPr>
      <w:r w:rsidRPr="009B086F">
        <w:t xml:space="preserve">MFIP Cases Eligible for Family Stabilization Services; October 2014; Itasca County Health and </w:t>
      </w:r>
      <w:r w:rsidR="00B91311" w:rsidRPr="009B086F">
        <w:t>Human Services.</w:t>
      </w:r>
    </w:p>
    <w:p w:rsidR="00964F5F" w:rsidRPr="00964F5F" w:rsidRDefault="00964F5F" w:rsidP="00964F5F">
      <w:pPr>
        <w:pStyle w:val="ListParagraph"/>
        <w:rPr>
          <w:sz w:val="11"/>
          <w:szCs w:val="11"/>
        </w:rPr>
      </w:pPr>
    </w:p>
    <w:p w:rsidR="00964F5F" w:rsidRDefault="00B91311" w:rsidP="0099044C">
      <w:pPr>
        <w:pStyle w:val="ListParagraph"/>
        <w:numPr>
          <w:ilvl w:val="0"/>
          <w:numId w:val="4"/>
        </w:numPr>
      </w:pPr>
      <w:r w:rsidRPr="009B086F">
        <w:t>Email Memo re MFIP Scenarios, Director of Income Maintenance; Itasca County Health and Human Services.</w:t>
      </w:r>
    </w:p>
    <w:p w:rsidR="00964F5F" w:rsidRPr="00964F5F" w:rsidRDefault="00964F5F" w:rsidP="00964F5F">
      <w:pPr>
        <w:pStyle w:val="ListParagraph"/>
        <w:rPr>
          <w:sz w:val="11"/>
          <w:szCs w:val="11"/>
        </w:rPr>
      </w:pPr>
    </w:p>
    <w:p w:rsidR="00964F5F" w:rsidRDefault="00582D6D" w:rsidP="0099044C">
      <w:pPr>
        <w:pStyle w:val="ListParagraph"/>
        <w:numPr>
          <w:ilvl w:val="0"/>
          <w:numId w:val="4"/>
        </w:numPr>
      </w:pPr>
      <w:r w:rsidRPr="009B086F">
        <w:t xml:space="preserve">“The Cognitive Burden of Poverty;” Evan </w:t>
      </w:r>
      <w:proofErr w:type="spellStart"/>
      <w:r w:rsidRPr="009B086F">
        <w:t>Nesterak</w:t>
      </w:r>
      <w:proofErr w:type="spellEnd"/>
      <w:r w:rsidRPr="009B086F">
        <w:t xml:space="preserve">; </w:t>
      </w:r>
      <w:proofErr w:type="gramStart"/>
      <w:r w:rsidRPr="009B086F">
        <w:t>The</w:t>
      </w:r>
      <w:proofErr w:type="gramEnd"/>
      <w:r w:rsidRPr="009B086F">
        <w:t xml:space="preserve"> Psych Report; August 2013.</w:t>
      </w:r>
    </w:p>
    <w:p w:rsidR="00964F5F" w:rsidRPr="00964F5F" w:rsidRDefault="00964F5F" w:rsidP="00964F5F">
      <w:pPr>
        <w:pStyle w:val="ListParagraph"/>
        <w:rPr>
          <w:sz w:val="11"/>
          <w:szCs w:val="11"/>
        </w:rPr>
      </w:pPr>
    </w:p>
    <w:p w:rsidR="00964F5F" w:rsidRDefault="00582D6D" w:rsidP="0099044C">
      <w:pPr>
        <w:pStyle w:val="ListParagraph"/>
        <w:numPr>
          <w:ilvl w:val="0"/>
          <w:numId w:val="4"/>
        </w:numPr>
      </w:pPr>
      <w:r w:rsidRPr="009B086F">
        <w:t xml:space="preserve">“This is Your Stressed-Out Brain on Scarcity;” Laura </w:t>
      </w:r>
      <w:proofErr w:type="spellStart"/>
      <w:r w:rsidRPr="009B086F">
        <w:t>Starcheski</w:t>
      </w:r>
      <w:proofErr w:type="spellEnd"/>
      <w:r w:rsidRPr="009B086F">
        <w:t>; NPR; July 2014.</w:t>
      </w:r>
    </w:p>
    <w:p w:rsidR="00964F5F" w:rsidRPr="00964F5F" w:rsidRDefault="00964F5F" w:rsidP="00964F5F">
      <w:pPr>
        <w:pStyle w:val="ListParagraph"/>
        <w:rPr>
          <w:sz w:val="11"/>
          <w:szCs w:val="11"/>
        </w:rPr>
      </w:pPr>
    </w:p>
    <w:p w:rsidR="00964F5F" w:rsidRDefault="00582D6D" w:rsidP="0099044C">
      <w:pPr>
        <w:pStyle w:val="ListParagraph"/>
        <w:numPr>
          <w:ilvl w:val="0"/>
          <w:numId w:val="4"/>
        </w:numPr>
      </w:pPr>
      <w:r w:rsidRPr="009B086F">
        <w:t>Hand to Mouth: Living in Bootstrap America; Linda Tirado; Putnam (pp. 7, 61); 2014.</w:t>
      </w:r>
    </w:p>
    <w:p w:rsidR="00964F5F" w:rsidRPr="00964F5F" w:rsidRDefault="00964F5F" w:rsidP="00964F5F">
      <w:pPr>
        <w:pStyle w:val="ListParagraph"/>
        <w:rPr>
          <w:sz w:val="11"/>
          <w:szCs w:val="11"/>
        </w:rPr>
      </w:pPr>
    </w:p>
    <w:p w:rsidR="00F05577" w:rsidRPr="009B086F" w:rsidRDefault="00F07DBF" w:rsidP="0099044C">
      <w:pPr>
        <w:pStyle w:val="ListParagraph"/>
        <w:numPr>
          <w:ilvl w:val="0"/>
          <w:numId w:val="4"/>
        </w:numPr>
      </w:pPr>
      <w:r w:rsidRPr="009B086F">
        <w:t>DHS Bulletin #15-11-02 “Work Will Always Pay…With MFIP”, p. 5; October 1, 2015</w:t>
      </w:r>
    </w:p>
    <w:p w:rsidR="00F05577" w:rsidRDefault="00F05577" w:rsidP="0099044C">
      <w:pPr>
        <w:contextualSpacing/>
        <w:rPr>
          <w:sz w:val="24"/>
          <w:szCs w:val="24"/>
        </w:rPr>
      </w:pPr>
    </w:p>
    <w:p w:rsidR="00942C69" w:rsidRPr="00942C69" w:rsidRDefault="00942C69" w:rsidP="00942C69">
      <w:pPr>
        <w:contextualSpacing/>
        <w:jc w:val="center"/>
        <w:rPr>
          <w:b/>
          <w:sz w:val="24"/>
          <w:szCs w:val="24"/>
        </w:rPr>
      </w:pPr>
      <w:r w:rsidRPr="00942C69">
        <w:rPr>
          <w:b/>
          <w:sz w:val="24"/>
          <w:szCs w:val="24"/>
        </w:rPr>
        <w:t>APPENDIX</w:t>
      </w:r>
    </w:p>
    <w:p w:rsidR="00942C69" w:rsidRDefault="00942C69" w:rsidP="0099044C">
      <w:pPr>
        <w:contextualSpacing/>
        <w:rPr>
          <w:sz w:val="24"/>
          <w:szCs w:val="24"/>
        </w:rPr>
      </w:pPr>
    </w:p>
    <w:p w:rsidR="00F05577" w:rsidRDefault="00942C69" w:rsidP="0099044C">
      <w:pPr>
        <w:contextualSpacing/>
        <w:rPr>
          <w:sz w:val="24"/>
          <w:szCs w:val="24"/>
        </w:rPr>
      </w:pPr>
      <w:r>
        <w:rPr>
          <w:sz w:val="24"/>
          <w:szCs w:val="24"/>
        </w:rPr>
        <w:t>TABLE 1</w:t>
      </w:r>
    </w:p>
    <w:p w:rsidR="00F05577" w:rsidRDefault="00F05577" w:rsidP="0099044C">
      <w:pPr>
        <w:contextualSpacing/>
        <w:rPr>
          <w:sz w:val="24"/>
          <w:szCs w:val="24"/>
        </w:rPr>
      </w:pPr>
    </w:p>
    <w:p w:rsidR="00942C69" w:rsidRDefault="00942C69" w:rsidP="00942C69">
      <w:pPr>
        <w:contextualSpacing/>
        <w:rPr>
          <w:sz w:val="24"/>
          <w:szCs w:val="24"/>
        </w:rPr>
      </w:pPr>
      <w:r>
        <w:rPr>
          <w:sz w:val="24"/>
          <w:szCs w:val="24"/>
        </w:rPr>
        <w:t>Figures shown below are annual totals.  MN figures</w:t>
      </w:r>
      <w:r w:rsidR="00D0473F">
        <w:rPr>
          <w:sz w:val="24"/>
          <w:szCs w:val="24"/>
        </w:rPr>
        <w:t xml:space="preserve"> are</w:t>
      </w:r>
      <w:r>
        <w:rPr>
          <w:sz w:val="24"/>
          <w:szCs w:val="24"/>
        </w:rPr>
        <w:t xml:space="preserve"> from CATO Institute, 2013 </w:t>
      </w:r>
      <w:r w:rsidRPr="002578E3">
        <w:rPr>
          <w:sz w:val="24"/>
          <w:szCs w:val="24"/>
          <w:vertAlign w:val="superscript"/>
        </w:rPr>
        <w:t>(1, p.36)</w:t>
      </w:r>
      <w:r>
        <w:rPr>
          <w:sz w:val="24"/>
          <w:szCs w:val="24"/>
        </w:rPr>
        <w:t>.  ITASCA figures</w:t>
      </w:r>
      <w:r w:rsidR="00D0473F">
        <w:rPr>
          <w:sz w:val="24"/>
          <w:szCs w:val="24"/>
        </w:rPr>
        <w:t xml:space="preserve"> are</w:t>
      </w:r>
      <w:r>
        <w:rPr>
          <w:sz w:val="24"/>
          <w:szCs w:val="24"/>
        </w:rPr>
        <w:t xml:space="preserve"> from</w:t>
      </w:r>
      <w:r w:rsidR="00D0473F">
        <w:rPr>
          <w:sz w:val="24"/>
          <w:szCs w:val="24"/>
        </w:rPr>
        <w:t xml:space="preserve"> </w:t>
      </w:r>
      <w:r w:rsidR="00C17265">
        <w:rPr>
          <w:sz w:val="24"/>
          <w:szCs w:val="24"/>
        </w:rPr>
        <w:t xml:space="preserve">research for </w:t>
      </w:r>
      <w:r w:rsidR="00D0473F">
        <w:rPr>
          <w:sz w:val="24"/>
          <w:szCs w:val="24"/>
        </w:rPr>
        <w:t>this report,</w:t>
      </w:r>
      <w:r>
        <w:rPr>
          <w:sz w:val="24"/>
          <w:szCs w:val="24"/>
        </w:rPr>
        <w:t xml:space="preserve"> Public Assistance</w:t>
      </w:r>
      <w:r w:rsidR="00C17265">
        <w:rPr>
          <w:sz w:val="24"/>
          <w:szCs w:val="24"/>
        </w:rPr>
        <w:t xml:space="preserve"> in Itasca County,</w:t>
      </w:r>
      <w:r>
        <w:rPr>
          <w:sz w:val="24"/>
          <w:szCs w:val="24"/>
        </w:rPr>
        <w:t xml:space="preserve"> </w:t>
      </w:r>
      <w:proofErr w:type="gramStart"/>
      <w:r>
        <w:rPr>
          <w:sz w:val="24"/>
          <w:szCs w:val="24"/>
        </w:rPr>
        <w:t>Fall</w:t>
      </w:r>
      <w:proofErr w:type="gramEnd"/>
      <w:r>
        <w:rPr>
          <w:sz w:val="24"/>
          <w:szCs w:val="24"/>
        </w:rPr>
        <w:t xml:space="preserve"> 2015</w:t>
      </w:r>
      <w:r w:rsidR="00C17265">
        <w:rPr>
          <w:sz w:val="24"/>
          <w:szCs w:val="24"/>
        </w:rPr>
        <w:t xml:space="preserve"> or 2014</w:t>
      </w:r>
      <w:r>
        <w:rPr>
          <w:sz w:val="24"/>
          <w:szCs w:val="24"/>
        </w:rPr>
        <w:t>.</w:t>
      </w:r>
    </w:p>
    <w:p w:rsidR="00942C69" w:rsidRDefault="00942C69" w:rsidP="00942C69">
      <w:pPr>
        <w:contextualSpacing/>
        <w:rPr>
          <w:sz w:val="24"/>
          <w:szCs w:val="24"/>
        </w:rPr>
      </w:pPr>
      <w:r>
        <w:rPr>
          <w:sz w:val="24"/>
          <w:szCs w:val="24"/>
        </w:rPr>
        <w:t xml:space="preserve">              </w:t>
      </w:r>
    </w:p>
    <w:p w:rsidR="00942C69" w:rsidRDefault="00942C69" w:rsidP="00942C69">
      <w:pPr>
        <w:contextualSpacing/>
        <w:rPr>
          <w:sz w:val="24"/>
          <w:szCs w:val="24"/>
        </w:rPr>
      </w:pPr>
      <w:r>
        <w:rPr>
          <w:sz w:val="24"/>
          <w:szCs w:val="24"/>
        </w:rPr>
        <w:t xml:space="preserve">               </w:t>
      </w:r>
      <w:r w:rsidRPr="004C57AC">
        <w:rPr>
          <w:sz w:val="24"/>
          <w:szCs w:val="24"/>
        </w:rPr>
        <w:t xml:space="preserve">    MFIP      SNAP    Housing     MA      WIC      LIHEAP     TEFAP           Total        </w:t>
      </w:r>
      <w:proofErr w:type="spellStart"/>
      <w:r w:rsidRPr="004C57AC">
        <w:rPr>
          <w:sz w:val="24"/>
          <w:szCs w:val="24"/>
        </w:rPr>
        <w:t>Hrly</w:t>
      </w:r>
      <w:proofErr w:type="spellEnd"/>
      <w:r w:rsidRPr="004C57AC">
        <w:rPr>
          <w:sz w:val="24"/>
          <w:szCs w:val="24"/>
        </w:rPr>
        <w:t xml:space="preserve"> </w:t>
      </w:r>
      <w:proofErr w:type="spellStart"/>
      <w:r w:rsidRPr="004C57AC">
        <w:rPr>
          <w:sz w:val="24"/>
          <w:szCs w:val="24"/>
        </w:rPr>
        <w:t>Equiv</w:t>
      </w:r>
      <w:proofErr w:type="spellEnd"/>
    </w:p>
    <w:p w:rsidR="00942C69" w:rsidRPr="004C57AC" w:rsidRDefault="00942C69" w:rsidP="00942C69">
      <w:pPr>
        <w:pBdr>
          <w:bottom w:val="single" w:sz="4" w:space="1" w:color="auto"/>
        </w:pBdr>
        <w:contextualSpacing/>
        <w:rPr>
          <w:sz w:val="6"/>
          <w:szCs w:val="6"/>
        </w:rPr>
      </w:pPr>
    </w:p>
    <w:p w:rsidR="00942C69" w:rsidRPr="00DD5158" w:rsidRDefault="00942C69" w:rsidP="00942C69">
      <w:pPr>
        <w:contextualSpacing/>
        <w:rPr>
          <w:sz w:val="12"/>
          <w:szCs w:val="12"/>
          <w:u w:val="single"/>
        </w:rPr>
      </w:pPr>
    </w:p>
    <w:p w:rsidR="00942C69" w:rsidRPr="00D21ED4" w:rsidRDefault="00942C69" w:rsidP="00942C69">
      <w:pPr>
        <w:contextualSpacing/>
        <w:rPr>
          <w:sz w:val="24"/>
          <w:szCs w:val="24"/>
        </w:rPr>
      </w:pPr>
      <w:r w:rsidRPr="004C57AC">
        <w:rPr>
          <w:b/>
          <w:sz w:val="24"/>
          <w:szCs w:val="24"/>
        </w:rPr>
        <w:t>MN</w:t>
      </w:r>
      <w:r w:rsidRPr="00D21ED4">
        <w:rPr>
          <w:sz w:val="24"/>
          <w:szCs w:val="24"/>
        </w:rPr>
        <w:t xml:space="preserve">           </w:t>
      </w:r>
      <w:r w:rsidRPr="00477D09">
        <w:rPr>
          <w:sz w:val="24"/>
          <w:szCs w:val="24"/>
        </w:rPr>
        <w:t>$6384      6247      8207        9000     1041       424         300          $31,603         $15.19</w:t>
      </w:r>
      <w:r w:rsidRPr="00D21ED4">
        <w:rPr>
          <w:sz w:val="24"/>
          <w:szCs w:val="24"/>
        </w:rPr>
        <w:t xml:space="preserve"> </w:t>
      </w:r>
    </w:p>
    <w:p w:rsidR="00942C69" w:rsidRPr="00D21ED4" w:rsidRDefault="00942C69" w:rsidP="00942C69">
      <w:pPr>
        <w:contextualSpacing/>
        <w:rPr>
          <w:sz w:val="12"/>
          <w:szCs w:val="12"/>
        </w:rPr>
      </w:pPr>
    </w:p>
    <w:p w:rsidR="00942C69" w:rsidRDefault="00942C69" w:rsidP="00942C69">
      <w:pPr>
        <w:contextualSpacing/>
        <w:rPr>
          <w:sz w:val="24"/>
          <w:szCs w:val="24"/>
        </w:rPr>
      </w:pPr>
      <w:r w:rsidRPr="004C57AC">
        <w:rPr>
          <w:b/>
          <w:sz w:val="24"/>
          <w:szCs w:val="24"/>
        </w:rPr>
        <w:t>ITASCA</w:t>
      </w:r>
      <w:r w:rsidRPr="00D21ED4">
        <w:rPr>
          <w:sz w:val="24"/>
          <w:szCs w:val="24"/>
        </w:rPr>
        <w:t xml:space="preserve">    </w:t>
      </w:r>
      <w:r>
        <w:rPr>
          <w:sz w:val="12"/>
          <w:szCs w:val="12"/>
        </w:rPr>
        <w:t xml:space="preserve"> </w:t>
      </w:r>
      <w:r w:rsidRPr="00D21ED4">
        <w:rPr>
          <w:sz w:val="24"/>
          <w:szCs w:val="24"/>
        </w:rPr>
        <w:t xml:space="preserve">$8136      2244      4902      11,568   </w:t>
      </w:r>
      <w:r>
        <w:rPr>
          <w:sz w:val="12"/>
          <w:szCs w:val="12"/>
        </w:rPr>
        <w:t xml:space="preserve"> </w:t>
      </w:r>
      <w:r>
        <w:rPr>
          <w:sz w:val="6"/>
          <w:szCs w:val="6"/>
        </w:rPr>
        <w:t xml:space="preserve"> </w:t>
      </w:r>
      <w:r w:rsidRPr="00D21ED4">
        <w:rPr>
          <w:sz w:val="24"/>
          <w:szCs w:val="24"/>
        </w:rPr>
        <w:t>2422</w:t>
      </w:r>
      <w:r w:rsidRPr="00D21ED4">
        <w:rPr>
          <w:b/>
          <w:sz w:val="24"/>
          <w:szCs w:val="24"/>
        </w:rPr>
        <w:t xml:space="preserve"> </w:t>
      </w:r>
      <w:r w:rsidRPr="00D21ED4">
        <w:rPr>
          <w:sz w:val="24"/>
          <w:szCs w:val="24"/>
        </w:rPr>
        <w:t xml:space="preserve">     </w:t>
      </w:r>
      <w:r>
        <w:rPr>
          <w:sz w:val="12"/>
          <w:szCs w:val="12"/>
        </w:rPr>
        <w:t xml:space="preserve">  </w:t>
      </w:r>
      <w:r w:rsidRPr="00D21ED4">
        <w:rPr>
          <w:sz w:val="24"/>
          <w:szCs w:val="24"/>
        </w:rPr>
        <w:t xml:space="preserve">757         299         </w:t>
      </w:r>
      <w:r>
        <w:rPr>
          <w:sz w:val="12"/>
          <w:szCs w:val="12"/>
        </w:rPr>
        <w:t xml:space="preserve"> </w:t>
      </w:r>
      <w:r>
        <w:rPr>
          <w:sz w:val="6"/>
          <w:szCs w:val="6"/>
        </w:rPr>
        <w:t xml:space="preserve">  </w:t>
      </w:r>
      <w:r w:rsidRPr="00D21ED4">
        <w:rPr>
          <w:sz w:val="24"/>
          <w:szCs w:val="24"/>
        </w:rPr>
        <w:t>$30,328</w:t>
      </w:r>
      <w:r>
        <w:rPr>
          <w:sz w:val="24"/>
          <w:szCs w:val="24"/>
        </w:rPr>
        <w:t xml:space="preserve">        </w:t>
      </w:r>
      <w:r w:rsidRPr="00D21ED4">
        <w:rPr>
          <w:sz w:val="24"/>
          <w:szCs w:val="24"/>
        </w:rPr>
        <w:t xml:space="preserve"> $14.58</w:t>
      </w:r>
      <w:r>
        <w:rPr>
          <w:sz w:val="24"/>
          <w:szCs w:val="24"/>
        </w:rPr>
        <w:t xml:space="preserve">  </w:t>
      </w:r>
    </w:p>
    <w:p w:rsidR="00414EC1" w:rsidRDefault="00414EC1" w:rsidP="0099044C">
      <w:pPr>
        <w:contextualSpacing/>
        <w:rPr>
          <w:sz w:val="24"/>
          <w:szCs w:val="24"/>
        </w:rPr>
      </w:pPr>
    </w:p>
    <w:sectPr w:rsidR="00414EC1" w:rsidSect="004C57AC">
      <w:headerReference w:type="default" r:id="rId12"/>
      <w:footerReference w:type="default" r:id="rId13"/>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56" w:rsidRDefault="00145556" w:rsidP="00724DE3">
      <w:pPr>
        <w:spacing w:after="0"/>
      </w:pPr>
      <w:r>
        <w:separator/>
      </w:r>
    </w:p>
  </w:endnote>
  <w:endnote w:type="continuationSeparator" w:id="0">
    <w:p w:rsidR="00145556" w:rsidRDefault="00145556" w:rsidP="00724D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3891"/>
      <w:docPartObj>
        <w:docPartGallery w:val="Page Numbers (Bottom of Page)"/>
        <w:docPartUnique/>
      </w:docPartObj>
    </w:sdtPr>
    <w:sdtEndPr/>
    <w:sdtContent>
      <w:p w:rsidR="00906EF7" w:rsidRDefault="00C21832">
        <w:pPr>
          <w:pStyle w:val="Footer"/>
          <w:jc w:val="center"/>
        </w:pPr>
        <w:r>
          <w:fldChar w:fldCharType="begin"/>
        </w:r>
        <w:r>
          <w:instrText xml:space="preserve"> PAGE   \* MERGEFORMAT </w:instrText>
        </w:r>
        <w:r>
          <w:fldChar w:fldCharType="separate"/>
        </w:r>
        <w:r w:rsidR="00AE77E0">
          <w:rPr>
            <w:noProof/>
          </w:rPr>
          <w:t>14</w:t>
        </w:r>
        <w:r>
          <w:rPr>
            <w:noProof/>
          </w:rPr>
          <w:fldChar w:fldCharType="end"/>
        </w:r>
      </w:p>
    </w:sdtContent>
  </w:sdt>
  <w:p w:rsidR="00906EF7" w:rsidRDefault="00906EF7" w:rsidP="00175C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56" w:rsidRDefault="00145556" w:rsidP="00724DE3">
      <w:pPr>
        <w:spacing w:after="0"/>
      </w:pPr>
      <w:r>
        <w:separator/>
      </w:r>
    </w:p>
  </w:footnote>
  <w:footnote w:type="continuationSeparator" w:id="0">
    <w:p w:rsidR="00145556" w:rsidRDefault="00145556" w:rsidP="00724D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F7" w:rsidRPr="003F3AAE" w:rsidRDefault="00906EF7" w:rsidP="0078718D">
    <w:pPr>
      <w:pStyle w:val="Header"/>
      <w:tabs>
        <w:tab w:val="clear" w:pos="9360"/>
        <w:tab w:val="right" w:pos="9900"/>
      </w:tabs>
      <w:rPr>
        <w:color w:val="404040" w:themeColor="text1" w:themeTint="BF"/>
      </w:rPr>
    </w:pPr>
    <w:r w:rsidRPr="003F3AAE">
      <w:rPr>
        <w:color w:val="404040" w:themeColor="text1" w:themeTint="BF"/>
      </w:rPr>
      <w:t xml:space="preserve">Itasca County Workforce Stream Study </w:t>
    </w:r>
    <w:r w:rsidRPr="003F3AAE">
      <w:rPr>
        <w:color w:val="404040" w:themeColor="text1" w:themeTint="BF"/>
      </w:rPr>
      <w:tab/>
    </w:r>
    <w:r w:rsidRPr="003F3AAE">
      <w:rPr>
        <w:color w:val="404040" w:themeColor="text1" w:themeTint="BF"/>
      </w:rPr>
      <w:tab/>
      <w:t xml:space="preserve">Public Assistance in Itasca County </w:t>
    </w:r>
    <w:r>
      <w:rPr>
        <w:color w:val="404040" w:themeColor="text1" w:themeTint="BF"/>
      </w:rPr>
      <w:t>(DRAFT 05/03/16</w:t>
    </w:r>
    <w:r w:rsidRPr="003F3AAE">
      <w:rPr>
        <w:color w:val="404040" w:themeColor="text1" w:themeTint="BF"/>
      </w:rPr>
      <w:t xml:space="preserve">) </w:t>
    </w:r>
  </w:p>
  <w:p w:rsidR="00906EF7" w:rsidRDefault="00906EF7">
    <w:pPr>
      <w:pStyle w:val="Header"/>
    </w:pPr>
  </w:p>
  <w:p w:rsidR="00906EF7" w:rsidRDefault="00906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B33FD"/>
    <w:multiLevelType w:val="hybridMultilevel"/>
    <w:tmpl w:val="EBE6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C57B9"/>
    <w:multiLevelType w:val="hybridMultilevel"/>
    <w:tmpl w:val="3AFE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37541"/>
    <w:multiLevelType w:val="hybridMultilevel"/>
    <w:tmpl w:val="0770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E5E3D"/>
    <w:multiLevelType w:val="hybridMultilevel"/>
    <w:tmpl w:val="22543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A4447"/>
    <w:multiLevelType w:val="hybridMultilevel"/>
    <w:tmpl w:val="24B22736"/>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5" w15:restartNumberingAfterBreak="0">
    <w:nsid w:val="66E10D35"/>
    <w:multiLevelType w:val="hybridMultilevel"/>
    <w:tmpl w:val="D1EC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85DF5"/>
    <w:multiLevelType w:val="hybridMultilevel"/>
    <w:tmpl w:val="9E0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52301"/>
    <w:multiLevelType w:val="hybridMultilevel"/>
    <w:tmpl w:val="4C52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68"/>
    <w:rsid w:val="00002A36"/>
    <w:rsid w:val="00010800"/>
    <w:rsid w:val="0002294C"/>
    <w:rsid w:val="00030510"/>
    <w:rsid w:val="000341ED"/>
    <w:rsid w:val="00040E13"/>
    <w:rsid w:val="00042AD4"/>
    <w:rsid w:val="00057727"/>
    <w:rsid w:val="00060BC9"/>
    <w:rsid w:val="00071AE5"/>
    <w:rsid w:val="0008145E"/>
    <w:rsid w:val="00084FDC"/>
    <w:rsid w:val="000A0429"/>
    <w:rsid w:val="000C4E2C"/>
    <w:rsid w:val="001011B8"/>
    <w:rsid w:val="001415FB"/>
    <w:rsid w:val="00145556"/>
    <w:rsid w:val="00162E45"/>
    <w:rsid w:val="00164A57"/>
    <w:rsid w:val="00175C65"/>
    <w:rsid w:val="00175E62"/>
    <w:rsid w:val="00191815"/>
    <w:rsid w:val="001B59A3"/>
    <w:rsid w:val="001D2FA7"/>
    <w:rsid w:val="001D3695"/>
    <w:rsid w:val="001D5F4A"/>
    <w:rsid w:val="00205610"/>
    <w:rsid w:val="002066AF"/>
    <w:rsid w:val="002105E1"/>
    <w:rsid w:val="0021229F"/>
    <w:rsid w:val="00221F4B"/>
    <w:rsid w:val="00236833"/>
    <w:rsid w:val="002578E3"/>
    <w:rsid w:val="00280EDE"/>
    <w:rsid w:val="002825B4"/>
    <w:rsid w:val="00293FA8"/>
    <w:rsid w:val="0029731F"/>
    <w:rsid w:val="002B26A0"/>
    <w:rsid w:val="002B308F"/>
    <w:rsid w:val="002C2698"/>
    <w:rsid w:val="002D2B87"/>
    <w:rsid w:val="002E27D5"/>
    <w:rsid w:val="002F43CA"/>
    <w:rsid w:val="00316F41"/>
    <w:rsid w:val="0032236C"/>
    <w:rsid w:val="00327437"/>
    <w:rsid w:val="003523B9"/>
    <w:rsid w:val="00366244"/>
    <w:rsid w:val="0036679E"/>
    <w:rsid w:val="00372E7A"/>
    <w:rsid w:val="003742FC"/>
    <w:rsid w:val="00390884"/>
    <w:rsid w:val="003974EC"/>
    <w:rsid w:val="00397999"/>
    <w:rsid w:val="003A06BB"/>
    <w:rsid w:val="003A6750"/>
    <w:rsid w:val="003B1FCD"/>
    <w:rsid w:val="003B6BB7"/>
    <w:rsid w:val="003B7FF8"/>
    <w:rsid w:val="003C60B1"/>
    <w:rsid w:val="003C6866"/>
    <w:rsid w:val="003F3AAE"/>
    <w:rsid w:val="004063CD"/>
    <w:rsid w:val="004072EF"/>
    <w:rsid w:val="00414EC1"/>
    <w:rsid w:val="00415B2C"/>
    <w:rsid w:val="00443485"/>
    <w:rsid w:val="004510CC"/>
    <w:rsid w:val="00463674"/>
    <w:rsid w:val="00466650"/>
    <w:rsid w:val="00477D09"/>
    <w:rsid w:val="004A51E5"/>
    <w:rsid w:val="004C57AC"/>
    <w:rsid w:val="004D32B3"/>
    <w:rsid w:val="004F2E60"/>
    <w:rsid w:val="004F469A"/>
    <w:rsid w:val="005102D1"/>
    <w:rsid w:val="00512F9A"/>
    <w:rsid w:val="00522BDE"/>
    <w:rsid w:val="005329E2"/>
    <w:rsid w:val="00532EEA"/>
    <w:rsid w:val="0053720F"/>
    <w:rsid w:val="00551F0F"/>
    <w:rsid w:val="00582D6D"/>
    <w:rsid w:val="00584E36"/>
    <w:rsid w:val="005862E8"/>
    <w:rsid w:val="005A11D5"/>
    <w:rsid w:val="005A5198"/>
    <w:rsid w:val="005B7480"/>
    <w:rsid w:val="005D049F"/>
    <w:rsid w:val="005E7DEF"/>
    <w:rsid w:val="005E7F0E"/>
    <w:rsid w:val="005F25CA"/>
    <w:rsid w:val="005F4303"/>
    <w:rsid w:val="00602257"/>
    <w:rsid w:val="00610503"/>
    <w:rsid w:val="006126A6"/>
    <w:rsid w:val="00622B4E"/>
    <w:rsid w:val="006244A9"/>
    <w:rsid w:val="00631FBA"/>
    <w:rsid w:val="00632749"/>
    <w:rsid w:val="00633419"/>
    <w:rsid w:val="00646C30"/>
    <w:rsid w:val="006517A5"/>
    <w:rsid w:val="006653B1"/>
    <w:rsid w:val="00675964"/>
    <w:rsid w:val="006A32A8"/>
    <w:rsid w:val="006A4AFA"/>
    <w:rsid w:val="006B509F"/>
    <w:rsid w:val="00724DE3"/>
    <w:rsid w:val="00724ECF"/>
    <w:rsid w:val="00736435"/>
    <w:rsid w:val="00740198"/>
    <w:rsid w:val="007436EC"/>
    <w:rsid w:val="007774A6"/>
    <w:rsid w:val="0078718D"/>
    <w:rsid w:val="00792CB7"/>
    <w:rsid w:val="00793C2D"/>
    <w:rsid w:val="007A252D"/>
    <w:rsid w:val="007A6E40"/>
    <w:rsid w:val="007B1ABC"/>
    <w:rsid w:val="007C15DE"/>
    <w:rsid w:val="007D1266"/>
    <w:rsid w:val="007E0B36"/>
    <w:rsid w:val="007F70F2"/>
    <w:rsid w:val="008101A3"/>
    <w:rsid w:val="00830690"/>
    <w:rsid w:val="00835441"/>
    <w:rsid w:val="008354B3"/>
    <w:rsid w:val="008517F6"/>
    <w:rsid w:val="0085222E"/>
    <w:rsid w:val="00856A49"/>
    <w:rsid w:val="00883112"/>
    <w:rsid w:val="008976B5"/>
    <w:rsid w:val="008B7279"/>
    <w:rsid w:val="008B742A"/>
    <w:rsid w:val="008C72FF"/>
    <w:rsid w:val="008F20C6"/>
    <w:rsid w:val="00905479"/>
    <w:rsid w:val="00906EF7"/>
    <w:rsid w:val="0092495D"/>
    <w:rsid w:val="00942C69"/>
    <w:rsid w:val="00950DF1"/>
    <w:rsid w:val="00964F5F"/>
    <w:rsid w:val="00973688"/>
    <w:rsid w:val="0099044C"/>
    <w:rsid w:val="009B086F"/>
    <w:rsid w:val="009D140C"/>
    <w:rsid w:val="009D5FB3"/>
    <w:rsid w:val="009D7FCD"/>
    <w:rsid w:val="009E4B1E"/>
    <w:rsid w:val="009E73F6"/>
    <w:rsid w:val="009F35C6"/>
    <w:rsid w:val="00A1076F"/>
    <w:rsid w:val="00A206FF"/>
    <w:rsid w:val="00A313B0"/>
    <w:rsid w:val="00A43693"/>
    <w:rsid w:val="00A47560"/>
    <w:rsid w:val="00A54490"/>
    <w:rsid w:val="00A757F5"/>
    <w:rsid w:val="00A7643D"/>
    <w:rsid w:val="00A83B03"/>
    <w:rsid w:val="00A8466B"/>
    <w:rsid w:val="00A95E92"/>
    <w:rsid w:val="00AA0529"/>
    <w:rsid w:val="00AA582B"/>
    <w:rsid w:val="00AB0841"/>
    <w:rsid w:val="00AB20D9"/>
    <w:rsid w:val="00AB50C5"/>
    <w:rsid w:val="00AC0734"/>
    <w:rsid w:val="00AC1719"/>
    <w:rsid w:val="00AD5E2E"/>
    <w:rsid w:val="00AE10D6"/>
    <w:rsid w:val="00AE77E0"/>
    <w:rsid w:val="00B01E46"/>
    <w:rsid w:val="00B030D4"/>
    <w:rsid w:val="00B1737F"/>
    <w:rsid w:val="00B26756"/>
    <w:rsid w:val="00B3051A"/>
    <w:rsid w:val="00B33AE8"/>
    <w:rsid w:val="00B45FA5"/>
    <w:rsid w:val="00B563BE"/>
    <w:rsid w:val="00B80E58"/>
    <w:rsid w:val="00B83F5D"/>
    <w:rsid w:val="00B861F1"/>
    <w:rsid w:val="00B86ABA"/>
    <w:rsid w:val="00B91311"/>
    <w:rsid w:val="00B9250A"/>
    <w:rsid w:val="00BA2161"/>
    <w:rsid w:val="00BC7B0D"/>
    <w:rsid w:val="00BF6DA8"/>
    <w:rsid w:val="00C17265"/>
    <w:rsid w:val="00C21832"/>
    <w:rsid w:val="00C21B67"/>
    <w:rsid w:val="00C33FAF"/>
    <w:rsid w:val="00C60A57"/>
    <w:rsid w:val="00C63DA5"/>
    <w:rsid w:val="00C63E82"/>
    <w:rsid w:val="00CA3408"/>
    <w:rsid w:val="00CB16CE"/>
    <w:rsid w:val="00CD6DDC"/>
    <w:rsid w:val="00CE5967"/>
    <w:rsid w:val="00D0473F"/>
    <w:rsid w:val="00D0771F"/>
    <w:rsid w:val="00D21ED4"/>
    <w:rsid w:val="00D244FE"/>
    <w:rsid w:val="00D40E57"/>
    <w:rsid w:val="00D80D28"/>
    <w:rsid w:val="00DB5CEF"/>
    <w:rsid w:val="00DC3DCE"/>
    <w:rsid w:val="00DC6CD7"/>
    <w:rsid w:val="00DD382F"/>
    <w:rsid w:val="00DD5158"/>
    <w:rsid w:val="00DD582C"/>
    <w:rsid w:val="00DE3BFF"/>
    <w:rsid w:val="00E0205D"/>
    <w:rsid w:val="00E04732"/>
    <w:rsid w:val="00E25460"/>
    <w:rsid w:val="00E327BD"/>
    <w:rsid w:val="00E4493E"/>
    <w:rsid w:val="00E46068"/>
    <w:rsid w:val="00E51E38"/>
    <w:rsid w:val="00E534AA"/>
    <w:rsid w:val="00E53BD5"/>
    <w:rsid w:val="00E67415"/>
    <w:rsid w:val="00E76276"/>
    <w:rsid w:val="00E80B3A"/>
    <w:rsid w:val="00E82358"/>
    <w:rsid w:val="00E96722"/>
    <w:rsid w:val="00EA7615"/>
    <w:rsid w:val="00EC00F5"/>
    <w:rsid w:val="00EC0679"/>
    <w:rsid w:val="00ED64CD"/>
    <w:rsid w:val="00EE47D4"/>
    <w:rsid w:val="00F02574"/>
    <w:rsid w:val="00F05577"/>
    <w:rsid w:val="00F07DBF"/>
    <w:rsid w:val="00F23768"/>
    <w:rsid w:val="00F36782"/>
    <w:rsid w:val="00F47E1C"/>
    <w:rsid w:val="00F5374D"/>
    <w:rsid w:val="00F57B34"/>
    <w:rsid w:val="00F770CF"/>
    <w:rsid w:val="00F84F51"/>
    <w:rsid w:val="00F9020F"/>
    <w:rsid w:val="00FA6199"/>
    <w:rsid w:val="00FB1306"/>
    <w:rsid w:val="00FB60D9"/>
    <w:rsid w:val="00FF5444"/>
    <w:rsid w:val="00FF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466F73-CF19-4813-913F-41132D80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DCE"/>
    <w:rPr>
      <w:color w:val="0000FF" w:themeColor="hyperlink"/>
      <w:u w:val="single"/>
    </w:rPr>
  </w:style>
  <w:style w:type="paragraph" w:styleId="Header">
    <w:name w:val="header"/>
    <w:basedOn w:val="Normal"/>
    <w:link w:val="HeaderChar"/>
    <w:uiPriority w:val="99"/>
    <w:unhideWhenUsed/>
    <w:rsid w:val="00724DE3"/>
    <w:pPr>
      <w:tabs>
        <w:tab w:val="center" w:pos="4680"/>
        <w:tab w:val="right" w:pos="9360"/>
      </w:tabs>
      <w:spacing w:after="0"/>
    </w:pPr>
  </w:style>
  <w:style w:type="character" w:customStyle="1" w:styleId="HeaderChar">
    <w:name w:val="Header Char"/>
    <w:basedOn w:val="DefaultParagraphFont"/>
    <w:link w:val="Header"/>
    <w:uiPriority w:val="99"/>
    <w:rsid w:val="00724DE3"/>
  </w:style>
  <w:style w:type="paragraph" w:styleId="Footer">
    <w:name w:val="footer"/>
    <w:basedOn w:val="Normal"/>
    <w:link w:val="FooterChar"/>
    <w:uiPriority w:val="99"/>
    <w:unhideWhenUsed/>
    <w:rsid w:val="00724DE3"/>
    <w:pPr>
      <w:tabs>
        <w:tab w:val="center" w:pos="4680"/>
        <w:tab w:val="right" w:pos="9360"/>
      </w:tabs>
      <w:spacing w:after="0"/>
    </w:pPr>
  </w:style>
  <w:style w:type="character" w:customStyle="1" w:styleId="FooterChar">
    <w:name w:val="Footer Char"/>
    <w:basedOn w:val="DefaultParagraphFont"/>
    <w:link w:val="Footer"/>
    <w:uiPriority w:val="99"/>
    <w:rsid w:val="00724DE3"/>
  </w:style>
  <w:style w:type="paragraph" w:styleId="NormalWeb">
    <w:name w:val="Normal (Web)"/>
    <w:basedOn w:val="Normal"/>
    <w:uiPriority w:val="99"/>
    <w:semiHidden/>
    <w:unhideWhenUsed/>
    <w:rsid w:val="006A4AF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F70F2"/>
    <w:pPr>
      <w:ind w:left="720"/>
      <w:contextualSpacing/>
    </w:pPr>
  </w:style>
  <w:style w:type="paragraph" w:styleId="BalloonText">
    <w:name w:val="Balloon Text"/>
    <w:basedOn w:val="Normal"/>
    <w:link w:val="BalloonTextChar"/>
    <w:uiPriority w:val="99"/>
    <w:semiHidden/>
    <w:unhideWhenUsed/>
    <w:rsid w:val="00B80E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sNowCoali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deralregister.gov"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Households on Public Assistance in Itasca County by Program</a:t>
            </a:r>
          </a:p>
          <a:p>
            <a:pPr>
              <a:defRPr sz="1400" b="0" i="0" u="none" strike="noStrike" kern="1200" spc="0" baseline="0">
                <a:solidFill>
                  <a:schemeClr val="tx1">
                    <a:lumMod val="65000"/>
                    <a:lumOff val="35000"/>
                  </a:schemeClr>
                </a:solidFill>
                <a:latin typeface="+mn-lt"/>
                <a:ea typeface="+mn-ea"/>
                <a:cs typeface="+mn-cs"/>
              </a:defRPr>
            </a:pPr>
            <a:endParaRPr lang="en-US" sz="600">
              <a:solidFill>
                <a:sysClr val="windowText" lastClr="000000"/>
              </a:solidFill>
            </a:endParaRPr>
          </a:p>
          <a:p>
            <a:pPr>
              <a:defRPr sz="1400" b="0" i="0" u="none" strike="noStrike" kern="1200" spc="0" baseline="0">
                <a:solidFill>
                  <a:schemeClr val="tx1">
                    <a:lumMod val="65000"/>
                    <a:lumOff val="35000"/>
                  </a:schemeClr>
                </a:solidFill>
                <a:latin typeface="+mn-lt"/>
                <a:ea typeface="+mn-ea"/>
                <a:cs typeface="+mn-cs"/>
              </a:defRPr>
            </a:pPr>
            <a:r>
              <a:rPr lang="en-US" sz="1100">
                <a:solidFill>
                  <a:sysClr val="windowText" lastClr="000000"/>
                </a:solidFill>
              </a:rPr>
              <a:t>(Percentages Listed</a:t>
            </a:r>
            <a:r>
              <a:rPr lang="en-US" sz="1100" baseline="0">
                <a:solidFill>
                  <a:sysClr val="windowText" lastClr="000000"/>
                </a:solidFill>
              </a:rPr>
              <a:t> are of Total TEFAP Registered Households)</a:t>
            </a:r>
            <a:r>
              <a:rPr lang="en-US" sz="1100">
                <a:solidFill>
                  <a:sysClr val="windowText" lastClr="000000"/>
                </a:solidFill>
              </a:rPr>
              <a:t> </a:t>
            </a:r>
          </a:p>
        </c:rich>
      </c:tx>
      <c:overlay val="0"/>
      <c:spPr>
        <a:noFill/>
        <a:ln>
          <a:noFill/>
        </a:ln>
        <a:effectLst/>
      </c:spPr>
    </c:title>
    <c:autoTitleDeleted val="0"/>
    <c:plotArea>
      <c:layout/>
      <c:barChart>
        <c:barDir val="bar"/>
        <c:grouping val="stacked"/>
        <c:varyColors val="0"/>
        <c:ser>
          <c:idx val="0"/>
          <c:order val="0"/>
          <c:tx>
            <c:strRef>
              <c:f>Sheet1!$B$1</c:f>
              <c:strCache>
                <c:ptCount val="1"/>
                <c:pt idx="0">
                  <c:v>Column1</c:v>
                </c:pt>
              </c:strCache>
            </c:strRef>
          </c:tx>
          <c:spPr>
            <a:solidFill>
              <a:schemeClr val="accent1"/>
            </a:solidFill>
            <a:ln>
              <a:noFill/>
            </a:ln>
            <a:effectLst/>
          </c:spPr>
          <c:invertIfNegative val="0"/>
          <c:dPt>
            <c:idx val="0"/>
            <c:invertIfNegative val="0"/>
            <c:bubble3D val="0"/>
            <c:spPr>
              <a:solidFill>
                <a:schemeClr val="tx1">
                  <a:lumMod val="75000"/>
                  <a:lumOff val="25000"/>
                </a:schemeClr>
              </a:solidFill>
              <a:ln>
                <a:noFill/>
              </a:ln>
              <a:effectLst/>
            </c:spPr>
          </c:dPt>
          <c:dPt>
            <c:idx val="1"/>
            <c:invertIfNegative val="0"/>
            <c:bubble3D val="0"/>
            <c:spPr>
              <a:solidFill>
                <a:schemeClr val="accent3"/>
              </a:solidFill>
              <a:ln>
                <a:noFill/>
              </a:ln>
              <a:effectLst/>
            </c:spPr>
          </c:dPt>
          <c:dPt>
            <c:idx val="2"/>
            <c:invertIfNegative val="0"/>
            <c:bubble3D val="0"/>
            <c:spPr>
              <a:solidFill>
                <a:schemeClr val="tx2"/>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6"/>
              </a:solidFill>
              <a:ln>
                <a:noFill/>
              </a:ln>
              <a:effectLst/>
            </c:spPr>
          </c:dPt>
          <c:dPt>
            <c:idx val="5"/>
            <c:invertIfNegative val="0"/>
            <c:bubble3D val="0"/>
            <c:spPr>
              <a:solidFill>
                <a:schemeClr val="accent2"/>
              </a:solidFill>
              <a:ln>
                <a:noFill/>
              </a:ln>
              <a:effectLst/>
            </c:spPr>
          </c:dPt>
          <c:cat>
            <c:strRef>
              <c:f>Sheet1!$A$2:$A$8</c:f>
              <c:strCache>
                <c:ptCount val="7"/>
                <c:pt idx="0">
                  <c:v>TEFAP Households Registered 
for Section 8 Subsidized 
Housing
(5.4 percent)</c:v>
                </c:pt>
                <c:pt idx="1">
                  <c:v>TEFAP Households Registered 
for MFIP
(5.7 percent)</c:v>
                </c:pt>
                <c:pt idx="2">
                  <c:v>TEFAP Households Registered
 for WIC Benefits
(11 percent)</c:v>
                </c:pt>
                <c:pt idx="3">
                  <c:v>TEFAP Households Registered
 for Fuel Assistance
(17.7 percent)</c:v>
                </c:pt>
                <c:pt idx="4">
                  <c:v>TEFAP Households Registered 
for Some Form of Health 
Care Assistance
(31.6 percent)</c:v>
                </c:pt>
                <c:pt idx="5">
                  <c:v>TEFAP Households Registered 
for SNAP Benefits
(41.7 percent)</c:v>
                </c:pt>
                <c:pt idx="6">
                  <c:v>Total Number of TEFAP 
Registered Households 
as of Nov. 2015
(3,921 Total Households)</c:v>
                </c:pt>
              </c:strCache>
            </c:strRef>
          </c:cat>
          <c:val>
            <c:numRef>
              <c:f>Sheet1!$B$2:$B$8</c:f>
              <c:numCache>
                <c:formatCode>General</c:formatCode>
                <c:ptCount val="7"/>
                <c:pt idx="0">
                  <c:v>211.73399999999998</c:v>
                </c:pt>
                <c:pt idx="1">
                  <c:v>223.49700000000001</c:v>
                </c:pt>
                <c:pt idx="2">
                  <c:v>431.31</c:v>
                </c:pt>
                <c:pt idx="3">
                  <c:v>694.01699999999948</c:v>
                </c:pt>
                <c:pt idx="4">
                  <c:v>1239.0360000000001</c:v>
                </c:pt>
                <c:pt idx="5">
                  <c:v>1635.057</c:v>
                </c:pt>
                <c:pt idx="6">
                  <c:v>3921</c:v>
                </c:pt>
              </c:numCache>
            </c:numRef>
          </c:val>
        </c:ser>
        <c:dLbls>
          <c:showLegendKey val="0"/>
          <c:showVal val="0"/>
          <c:showCatName val="0"/>
          <c:showSerName val="0"/>
          <c:showPercent val="0"/>
          <c:showBubbleSize val="0"/>
        </c:dLbls>
        <c:gapWidth val="150"/>
        <c:overlap val="100"/>
        <c:axId val="516664672"/>
        <c:axId val="516663104"/>
      </c:barChart>
      <c:catAx>
        <c:axId val="516664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663104"/>
        <c:crosses val="autoZero"/>
        <c:auto val="1"/>
        <c:lblAlgn val="ctr"/>
        <c:lblOffset val="100"/>
        <c:noMultiLvlLbl val="0"/>
      </c:catAx>
      <c:valAx>
        <c:axId val="516663104"/>
        <c:scaling>
          <c:orientation val="minMax"/>
          <c:max val="40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664672"/>
        <c:crosses val="autoZero"/>
        <c:crossBetween val="between"/>
        <c:majorUnit val="250"/>
        <c:minorUnit val="250"/>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Number of Public Assistance Programs Each 
Registered Itasca County Family is Enrolled in 
as of October 26, 2015</a:t>
            </a:r>
          </a:p>
        </c:rich>
      </c:tx>
      <c:overlay val="0"/>
      <c:spPr>
        <a:noFill/>
        <a:ln>
          <a:noFill/>
        </a:ln>
        <a:effectLst/>
      </c:spPr>
    </c:title>
    <c:autoTitleDeleted val="0"/>
    <c:plotArea>
      <c:layout/>
      <c:pieChart>
        <c:varyColors val="1"/>
        <c:ser>
          <c:idx val="0"/>
          <c:order val="0"/>
          <c:tx>
            <c:strRef>
              <c:f>Sheet1!$B$1</c:f>
              <c:strCache>
                <c:ptCount val="1"/>
                <c:pt idx="0">
                  <c:v>Number of Public Assistance Programs Registered 
Itasca County Households are Enrolled in 
as of October 26, 2015</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solidFill>
              <a:ln w="19050">
                <a:solidFill>
                  <a:schemeClr val="lt1"/>
                </a:solidFill>
              </a:ln>
              <a:effectLst/>
            </c:spPr>
          </c:dPt>
          <c:cat>
            <c:strRef>
              <c:f>Sheet1!$A$2:$A$5</c:f>
              <c:strCache>
                <c:ptCount val="4"/>
                <c:pt idx="0">
                  <c:v>Enrolled in One Program (49 percent)</c:v>
                </c:pt>
                <c:pt idx="1">
                  <c:v>Enrolled in Two Programs (43 percent)</c:v>
                </c:pt>
                <c:pt idx="2">
                  <c:v>Enrolled in Three Programs (7 percent)</c:v>
                </c:pt>
                <c:pt idx="3">
                  <c:v>Enrolled in Four Programs (&lt; 1 percent)</c:v>
                </c:pt>
              </c:strCache>
            </c:strRef>
          </c:cat>
          <c:val>
            <c:numRef>
              <c:f>Sheet1!$B$2:$B$5</c:f>
              <c:numCache>
                <c:formatCode>General</c:formatCode>
                <c:ptCount val="4"/>
                <c:pt idx="0">
                  <c:v>49</c:v>
                </c:pt>
                <c:pt idx="1">
                  <c:v>43</c:v>
                </c:pt>
                <c:pt idx="2">
                  <c:v>7</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Number of Public Assistance Programs 
Each Adult Without Children in Itasca County </a:t>
            </a:r>
          </a:p>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is Enrolled in as of October 26, 2015</a:t>
            </a:r>
          </a:p>
        </c:rich>
      </c:tx>
      <c:overlay val="0"/>
      <c:spPr>
        <a:noFill/>
        <a:ln>
          <a:noFill/>
        </a:ln>
        <a:effectLst/>
      </c:spPr>
    </c:title>
    <c:autoTitleDeleted val="0"/>
    <c:plotArea>
      <c:layout/>
      <c:pieChart>
        <c:varyColors val="1"/>
        <c:ser>
          <c:idx val="0"/>
          <c:order val="0"/>
          <c:tx>
            <c:strRef>
              <c:f>Sheet1!$B$1</c:f>
              <c:strCache>
                <c:ptCount val="1"/>
                <c:pt idx="0">
                  <c:v>Number of Public Assistance Programs Registered 
Itasca County Households are Enrolled in 
as of October 26, 2015</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solidFill>
              <a:ln w="19050">
                <a:solidFill>
                  <a:schemeClr val="lt1"/>
                </a:solidFill>
              </a:ln>
              <a:effectLst/>
            </c:spPr>
          </c:dPt>
          <c:cat>
            <c:strRef>
              <c:f>Sheet1!$A$2:$A$5</c:f>
              <c:strCache>
                <c:ptCount val="4"/>
                <c:pt idx="0">
                  <c:v>Enrolled in One Program (48 percent)</c:v>
                </c:pt>
                <c:pt idx="1">
                  <c:v>Enrolled in Two Programs (34 percent)</c:v>
                </c:pt>
                <c:pt idx="2">
                  <c:v>Enrolled in Three Programs (17 percent)</c:v>
                </c:pt>
                <c:pt idx="3">
                  <c:v>Enrolled in Four Programs (&lt; 1 percent)</c:v>
                </c:pt>
              </c:strCache>
            </c:strRef>
          </c:cat>
          <c:val>
            <c:numRef>
              <c:f>Sheet1!$B$2:$B$5</c:f>
              <c:numCache>
                <c:formatCode>General</c:formatCode>
                <c:ptCount val="4"/>
                <c:pt idx="0">
                  <c:v>48</c:v>
                </c:pt>
                <c:pt idx="1">
                  <c:v>34</c:v>
                </c:pt>
                <c:pt idx="2">
                  <c:v>17</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Patty</cp:lastModifiedBy>
  <cp:revision>3</cp:revision>
  <cp:lastPrinted>2016-01-14T21:31:00Z</cp:lastPrinted>
  <dcterms:created xsi:type="dcterms:W3CDTF">2016-08-01T22:08:00Z</dcterms:created>
  <dcterms:modified xsi:type="dcterms:W3CDTF">2016-09-21T14:24:00Z</dcterms:modified>
</cp:coreProperties>
</file>